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329" w:lineRule="exact"/>
        <w:rPr>
          <w:sz w:val="24"/>
          <w:szCs w:val="24"/>
        </w:rPr>
      </w:pPr>
    </w:p>
    <w:p w:rsidR="00B43B05" w:rsidRDefault="009221A0" w:rsidP="00B43B05">
      <w:pPr>
        <w:spacing w:line="415" w:lineRule="auto"/>
        <w:ind w:right="106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Утверждено </w:t>
      </w:r>
      <w:r w:rsidR="00B43B05">
        <w:rPr>
          <w:rFonts w:eastAsia="Times New Roman"/>
          <w:b/>
          <w:bCs/>
          <w:sz w:val="24"/>
          <w:szCs w:val="24"/>
        </w:rPr>
        <w:t xml:space="preserve">приказом директора </w:t>
      </w:r>
    </w:p>
    <w:p w:rsidR="00893DEA" w:rsidRDefault="009221A0" w:rsidP="00B43B05">
      <w:pPr>
        <w:spacing w:line="415" w:lineRule="auto"/>
        <w:ind w:right="10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ООО</w:t>
      </w:r>
      <w:r w:rsidR="00B43B05">
        <w:rPr>
          <w:rFonts w:eastAsia="Times New Roman"/>
          <w:b/>
          <w:bCs/>
          <w:sz w:val="24"/>
          <w:szCs w:val="24"/>
        </w:rPr>
        <w:t xml:space="preserve"> МКК </w:t>
      </w:r>
      <w:r>
        <w:rPr>
          <w:rFonts w:eastAsia="Times New Roman"/>
          <w:b/>
          <w:bCs/>
          <w:sz w:val="24"/>
          <w:szCs w:val="24"/>
        </w:rPr>
        <w:t>«</w:t>
      </w:r>
      <w:r w:rsidR="00B43B05">
        <w:rPr>
          <w:rFonts w:eastAsia="Times New Roman"/>
          <w:b/>
          <w:bCs/>
          <w:sz w:val="24"/>
          <w:szCs w:val="24"/>
        </w:rPr>
        <w:t>Карман Джинна» от «10</w:t>
      </w:r>
      <w:r>
        <w:rPr>
          <w:rFonts w:eastAsia="Times New Roman"/>
          <w:b/>
          <w:bCs/>
          <w:sz w:val="24"/>
          <w:szCs w:val="24"/>
        </w:rPr>
        <w:t xml:space="preserve">» </w:t>
      </w:r>
      <w:r w:rsidR="00B43B05">
        <w:rPr>
          <w:rFonts w:eastAsia="Times New Roman"/>
          <w:b/>
          <w:bCs/>
          <w:sz w:val="24"/>
          <w:szCs w:val="24"/>
        </w:rPr>
        <w:t>октября 2019</w:t>
      </w:r>
      <w:r>
        <w:rPr>
          <w:rFonts w:eastAsia="Times New Roman"/>
          <w:b/>
          <w:bCs/>
          <w:sz w:val="24"/>
          <w:szCs w:val="24"/>
        </w:rPr>
        <w:t xml:space="preserve"> г.</w:t>
      </w: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200" w:lineRule="exact"/>
        <w:rPr>
          <w:sz w:val="24"/>
          <w:szCs w:val="24"/>
        </w:rPr>
      </w:pPr>
    </w:p>
    <w:p w:rsidR="00893DEA" w:rsidRDefault="00893DEA">
      <w:pPr>
        <w:spacing w:line="354" w:lineRule="exact"/>
        <w:rPr>
          <w:sz w:val="24"/>
          <w:szCs w:val="24"/>
        </w:rPr>
      </w:pPr>
    </w:p>
    <w:p w:rsidR="00B43B05" w:rsidRDefault="009221A0" w:rsidP="00B43B0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ПРАВИЛА ПРЕДОСТАВЛЕНИЯ МИКРОЗАЙМОВ</w:t>
      </w:r>
      <w:r w:rsidR="00B43B05">
        <w:rPr>
          <w:sz w:val="20"/>
          <w:szCs w:val="20"/>
        </w:rPr>
        <w:t xml:space="preserve"> </w:t>
      </w:r>
    </w:p>
    <w:p w:rsidR="00B43B05" w:rsidRDefault="00B43B05" w:rsidP="00B43B05">
      <w:pPr>
        <w:jc w:val="center"/>
        <w:rPr>
          <w:rFonts w:eastAsia="Times New Roman"/>
          <w:b/>
          <w:bCs/>
          <w:sz w:val="24"/>
          <w:szCs w:val="24"/>
        </w:rPr>
      </w:pPr>
      <w:r w:rsidRPr="00B43B05">
        <w:rPr>
          <w:b/>
          <w:sz w:val="24"/>
          <w:szCs w:val="24"/>
        </w:rPr>
        <w:t xml:space="preserve">ООО </w:t>
      </w:r>
      <w:r>
        <w:rPr>
          <w:rFonts w:eastAsia="Times New Roman"/>
          <w:b/>
          <w:bCs/>
          <w:sz w:val="24"/>
          <w:szCs w:val="24"/>
        </w:rPr>
        <w:t xml:space="preserve">МКК </w:t>
      </w:r>
      <w:r w:rsidR="009221A0"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Карман Джинна»</w:t>
      </w:r>
      <w:r w:rsidR="009221A0">
        <w:rPr>
          <w:rFonts w:eastAsia="Times New Roman"/>
          <w:b/>
          <w:bCs/>
          <w:sz w:val="24"/>
          <w:szCs w:val="24"/>
        </w:rPr>
        <w:t xml:space="preserve">» </w:t>
      </w:r>
    </w:p>
    <w:p w:rsidR="00893DEA" w:rsidRPr="00B43B05" w:rsidRDefault="00B43B05" w:rsidP="00B43B05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2019</w:t>
      </w:r>
      <w:r w:rsidR="009221A0">
        <w:rPr>
          <w:rFonts w:eastAsia="Times New Roman"/>
          <w:sz w:val="24"/>
          <w:szCs w:val="24"/>
        </w:rPr>
        <w:t xml:space="preserve"> г.</w:t>
      </w:r>
    </w:p>
    <w:p w:rsidR="00893DEA" w:rsidRDefault="00893DEA">
      <w:pPr>
        <w:sectPr w:rsidR="00893DEA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893DEA" w:rsidRDefault="009221A0">
      <w:pPr>
        <w:numPr>
          <w:ilvl w:val="1"/>
          <w:numId w:val="2"/>
        </w:numPr>
        <w:tabs>
          <w:tab w:val="left" w:pos="4000"/>
        </w:tabs>
        <w:ind w:left="4000" w:hanging="378"/>
        <w:rPr>
          <w:rFonts w:eastAsia="Times New Roman"/>
          <w:sz w:val="34"/>
          <w:szCs w:val="34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Общие положения</w:t>
      </w:r>
    </w:p>
    <w:p w:rsidR="00893DEA" w:rsidRDefault="00893DEA">
      <w:pPr>
        <w:spacing w:line="164" w:lineRule="exact"/>
        <w:rPr>
          <w:rFonts w:eastAsia="Times New Roman"/>
          <w:sz w:val="34"/>
          <w:szCs w:val="34"/>
        </w:rPr>
      </w:pPr>
    </w:p>
    <w:p w:rsidR="00893DEA" w:rsidRPr="00B43B05" w:rsidRDefault="009221A0" w:rsidP="00B43B05">
      <w:pPr>
        <w:numPr>
          <w:ilvl w:val="0"/>
          <w:numId w:val="2"/>
        </w:numPr>
        <w:tabs>
          <w:tab w:val="left" w:pos="966"/>
        </w:tabs>
        <w:spacing w:line="374" w:lineRule="auto"/>
        <w:ind w:left="360" w:right="360" w:firstLine="4"/>
        <w:rPr>
          <w:sz w:val="20"/>
          <w:szCs w:val="20"/>
        </w:rPr>
      </w:pPr>
      <w:r w:rsidRPr="00B43B05">
        <w:rPr>
          <w:rFonts w:eastAsia="Times New Roman"/>
          <w:sz w:val="24"/>
          <w:szCs w:val="24"/>
          <w:u w:val="single"/>
        </w:rPr>
        <w:t xml:space="preserve">Настоящие Правила предоставления </w:t>
      </w:r>
      <w:proofErr w:type="spellStart"/>
      <w:r w:rsidRPr="00B43B05">
        <w:rPr>
          <w:rFonts w:eastAsia="Times New Roman"/>
          <w:sz w:val="24"/>
          <w:szCs w:val="24"/>
          <w:u w:val="single"/>
        </w:rPr>
        <w:t>микрозаймов</w:t>
      </w:r>
      <w:proofErr w:type="spellEnd"/>
      <w:r w:rsidRPr="00B43B05">
        <w:rPr>
          <w:rFonts w:eastAsia="Times New Roman"/>
          <w:sz w:val="24"/>
          <w:szCs w:val="24"/>
          <w:u w:val="single"/>
        </w:rPr>
        <w:t xml:space="preserve"> разработаны в соответствии с требованиями Гражданского кодекса РФ, Федерального закона от</w:t>
      </w:r>
      <w:r w:rsidRPr="00B43B05">
        <w:rPr>
          <w:rFonts w:eastAsia="Times New Roman"/>
          <w:sz w:val="24"/>
          <w:szCs w:val="24"/>
        </w:rPr>
        <w:t>02.07.2010 г. №</w:t>
      </w:r>
      <w:r w:rsidR="00B43B05" w:rsidRPr="00B43B05">
        <w:rPr>
          <w:sz w:val="20"/>
          <w:szCs w:val="20"/>
        </w:rPr>
        <w:t xml:space="preserve"> </w:t>
      </w:r>
      <w:r w:rsidRPr="00B43B05">
        <w:rPr>
          <w:rFonts w:eastAsia="Times New Roman"/>
          <w:sz w:val="23"/>
          <w:szCs w:val="23"/>
        </w:rPr>
        <w:t xml:space="preserve">151-ФЗ «О </w:t>
      </w:r>
      <w:proofErr w:type="spellStart"/>
      <w:r w:rsidRPr="00B43B05">
        <w:rPr>
          <w:rFonts w:eastAsia="Times New Roman"/>
          <w:sz w:val="23"/>
          <w:szCs w:val="23"/>
        </w:rPr>
        <w:t>микрофинансовой</w:t>
      </w:r>
      <w:proofErr w:type="spellEnd"/>
      <w:r w:rsidRPr="00B43B05">
        <w:rPr>
          <w:rFonts w:eastAsia="Times New Roman"/>
          <w:sz w:val="23"/>
          <w:szCs w:val="23"/>
        </w:rPr>
        <w:t xml:space="preserve"> деятельности и</w:t>
      </w:r>
      <w:r w:rsidR="00B43B05" w:rsidRPr="00B43B05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-5715</wp:posOffset>
            </wp:positionV>
            <wp:extent cx="501777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B43B05">
        <w:rPr>
          <w:rFonts w:eastAsia="Times New Roman"/>
          <w:sz w:val="24"/>
          <w:szCs w:val="24"/>
          <w:u w:val="single"/>
        </w:rPr>
        <w:t>микрофинансовых</w:t>
      </w:r>
      <w:proofErr w:type="spellEnd"/>
      <w:r w:rsidRPr="00B43B05">
        <w:rPr>
          <w:rFonts w:eastAsia="Times New Roman"/>
          <w:sz w:val="24"/>
          <w:szCs w:val="24"/>
          <w:u w:val="single"/>
        </w:rPr>
        <w:t xml:space="preserve"> организациях», Уставом Общества с ограниченной ответственностью </w:t>
      </w:r>
      <w:proofErr w:type="spellStart"/>
      <w:r w:rsidR="00B43B05">
        <w:rPr>
          <w:rFonts w:eastAsia="Times New Roman"/>
          <w:sz w:val="24"/>
          <w:szCs w:val="24"/>
          <w:u w:val="single"/>
        </w:rPr>
        <w:t>м</w:t>
      </w:r>
      <w:r w:rsidRPr="00B43B05">
        <w:rPr>
          <w:rFonts w:eastAsia="Times New Roman"/>
          <w:sz w:val="24"/>
          <w:szCs w:val="24"/>
          <w:u w:val="single"/>
        </w:rPr>
        <w:t>икрокредитной</w:t>
      </w:r>
      <w:proofErr w:type="spellEnd"/>
      <w:r w:rsidRPr="00B43B05">
        <w:rPr>
          <w:rFonts w:eastAsia="Times New Roman"/>
          <w:sz w:val="24"/>
          <w:szCs w:val="24"/>
          <w:u w:val="single"/>
        </w:rPr>
        <w:t xml:space="preserve"> компании «</w:t>
      </w:r>
      <w:r w:rsidR="00B43B05">
        <w:rPr>
          <w:rFonts w:eastAsia="Times New Roman"/>
          <w:sz w:val="24"/>
          <w:szCs w:val="24"/>
          <w:u w:val="single"/>
        </w:rPr>
        <w:t>Карман Джинна</w:t>
      </w:r>
      <w:r w:rsidRPr="00B43B05">
        <w:rPr>
          <w:rFonts w:eastAsia="Times New Roman"/>
          <w:sz w:val="24"/>
          <w:szCs w:val="24"/>
          <w:u w:val="single"/>
        </w:rPr>
        <w:t>» (далее - ООО МКК «</w:t>
      </w:r>
      <w:r w:rsidR="00B43B05">
        <w:rPr>
          <w:rFonts w:eastAsia="Times New Roman"/>
          <w:sz w:val="24"/>
          <w:szCs w:val="24"/>
          <w:u w:val="single"/>
        </w:rPr>
        <w:t>Карман Джинна</w:t>
      </w:r>
      <w:r w:rsidRPr="00B43B05">
        <w:rPr>
          <w:rFonts w:eastAsia="Times New Roman"/>
          <w:sz w:val="24"/>
          <w:szCs w:val="24"/>
          <w:u w:val="single"/>
        </w:rPr>
        <w:t>») и иными нормативно-правовыми актами.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-728345</wp:posOffset>
            </wp:positionV>
            <wp:extent cx="17653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-432435</wp:posOffset>
            </wp:positionV>
            <wp:extent cx="6604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893DEA">
      <w:pPr>
        <w:spacing w:line="24" w:lineRule="exact"/>
        <w:rPr>
          <w:sz w:val="20"/>
          <w:szCs w:val="20"/>
        </w:rPr>
      </w:pPr>
    </w:p>
    <w:p w:rsidR="00893DEA" w:rsidRDefault="009221A0" w:rsidP="00B43B05">
      <w:pPr>
        <w:numPr>
          <w:ilvl w:val="0"/>
          <w:numId w:val="3"/>
        </w:numPr>
        <w:tabs>
          <w:tab w:val="left" w:pos="968"/>
        </w:tabs>
        <w:spacing w:line="376" w:lineRule="auto"/>
        <w:ind w:left="360" w:right="360" w:firstLine="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 xml:space="preserve">Настоящие Правила определяют условия и порядок предоставления микрозаймов нецелевых потребительских займов, с обеспечением или без обеспечения, физическим или юридическим лицам в </w:t>
      </w:r>
      <w:r w:rsidR="00B43B05" w:rsidRPr="00B43B05">
        <w:rPr>
          <w:rFonts w:eastAsia="Times New Roman"/>
          <w:sz w:val="24"/>
          <w:szCs w:val="24"/>
          <w:u w:val="single"/>
        </w:rPr>
        <w:t>ООО МКК «Карман Джинна»</w:t>
      </w:r>
      <w:r>
        <w:rPr>
          <w:rFonts w:eastAsia="Times New Roman"/>
          <w:sz w:val="24"/>
          <w:szCs w:val="24"/>
          <w:u w:val="single"/>
        </w:rPr>
        <w:t>.</w:t>
      </w:r>
    </w:p>
    <w:p w:rsidR="00893DEA" w:rsidRDefault="00893DEA">
      <w:pPr>
        <w:spacing w:line="150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3"/>
        </w:numPr>
        <w:tabs>
          <w:tab w:val="left" w:pos="968"/>
        </w:tabs>
        <w:spacing w:line="408" w:lineRule="auto"/>
        <w:ind w:left="360" w:right="360" w:firstLine="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Настоящие Правила доступны всем лицам для ознакомления и содержат основные условия предоставления микрозаймов. Копия Правил предоставления микрозаймов размещается в месте, доступном для обозрения и ознакомления с ними любого заинтересованного лица, в том числе в офисах микрокредитной компании и в сети Интернет на сайте: </w:t>
      </w:r>
      <w:proofErr w:type="gramStart"/>
      <w:r w:rsidR="00B43B05">
        <w:rPr>
          <w:rFonts w:eastAsia="Times New Roman"/>
          <w:color w:val="000080"/>
          <w:sz w:val="24"/>
          <w:szCs w:val="24"/>
          <w:u w:val="single"/>
        </w:rPr>
        <w:t>www.av</w:t>
      </w:r>
      <w:proofErr w:type="spellStart"/>
      <w:r w:rsidR="00B43B05">
        <w:rPr>
          <w:rFonts w:eastAsia="Times New Roman"/>
          <w:color w:val="000080"/>
          <w:sz w:val="24"/>
          <w:szCs w:val="24"/>
          <w:u w:val="single"/>
          <w:lang w:val="en-US"/>
        </w:rPr>
        <w:t>tovzalog</w:t>
      </w:r>
      <w:proofErr w:type="spellEnd"/>
      <w:r w:rsidR="00B43B05">
        <w:rPr>
          <w:rFonts w:eastAsia="Times New Roman"/>
          <w:color w:val="000080"/>
          <w:sz w:val="24"/>
          <w:szCs w:val="24"/>
          <w:u w:val="single"/>
        </w:rPr>
        <w:t>.</w:t>
      </w:r>
      <w:r w:rsidR="00B43B05">
        <w:rPr>
          <w:rFonts w:eastAsia="Times New Roman"/>
          <w:color w:val="000080"/>
          <w:sz w:val="24"/>
          <w:szCs w:val="24"/>
          <w:u w:val="single"/>
          <w:lang w:val="en-US"/>
        </w:rPr>
        <w:t>com</w:t>
      </w:r>
      <w:r>
        <w:rPr>
          <w:rFonts w:eastAsia="Times New Roman"/>
          <w:sz w:val="24"/>
          <w:szCs w:val="24"/>
          <w:u w:val="single"/>
        </w:rPr>
        <w:t xml:space="preserve"> .</w:t>
      </w:r>
      <w:proofErr w:type="gramEnd"/>
    </w:p>
    <w:p w:rsidR="00893DEA" w:rsidRDefault="00893DEA">
      <w:pPr>
        <w:spacing w:line="44" w:lineRule="exact"/>
        <w:rPr>
          <w:rFonts w:eastAsia="Times New Roman"/>
          <w:sz w:val="24"/>
          <w:szCs w:val="24"/>
        </w:rPr>
      </w:pPr>
    </w:p>
    <w:p w:rsidR="00893DEA" w:rsidRDefault="009221A0">
      <w:pPr>
        <w:numPr>
          <w:ilvl w:val="0"/>
          <w:numId w:val="3"/>
        </w:numPr>
        <w:tabs>
          <w:tab w:val="left" w:pos="968"/>
        </w:tabs>
        <w:spacing w:line="385" w:lineRule="auto"/>
        <w:ind w:left="360" w:right="520" w:firstLine="44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Правилами предоставления микрозаймов не могут устанавливаться условия, определяющие права и обязанности сторон по договору микрозайма. В случае установления в правилах предоставления микрозаймов условий, противоречащих условиям договора микрозайма, заключенного с заемщиком, применяются положения договора микрозайма.</w:t>
      </w:r>
    </w:p>
    <w:p w:rsidR="00893DEA" w:rsidRDefault="00893DEA">
      <w:pPr>
        <w:spacing w:line="42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3"/>
        </w:numPr>
        <w:tabs>
          <w:tab w:val="left" w:pos="980"/>
        </w:tabs>
        <w:ind w:left="980" w:hanging="57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Настоящие Правила разработаны в целях регулирования отношений,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-3996690</wp:posOffset>
            </wp:positionV>
            <wp:extent cx="11049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-3713480</wp:posOffset>
            </wp:positionV>
            <wp:extent cx="9271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-2735580</wp:posOffset>
            </wp:positionV>
            <wp:extent cx="4318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-2439670</wp:posOffset>
            </wp:positionV>
            <wp:extent cx="3683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-2143760</wp:posOffset>
            </wp:positionV>
            <wp:extent cx="4826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893DEA">
      <w:pPr>
        <w:spacing w:line="185" w:lineRule="exact"/>
        <w:rPr>
          <w:sz w:val="20"/>
          <w:szCs w:val="20"/>
        </w:rPr>
      </w:pPr>
    </w:p>
    <w:p w:rsidR="00893DEA" w:rsidRDefault="009221A0">
      <w:pPr>
        <w:spacing w:line="317" w:lineRule="auto"/>
        <w:ind w:left="360" w:right="380" w:firstLine="42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возникающих между </w:t>
      </w:r>
      <w:r w:rsidR="00B43B05" w:rsidRPr="00B43B05">
        <w:rPr>
          <w:rFonts w:eastAsia="Times New Roman"/>
          <w:sz w:val="24"/>
          <w:szCs w:val="24"/>
          <w:u w:val="single"/>
        </w:rPr>
        <w:t>ООО МКК «Карман Джинна»</w:t>
      </w:r>
      <w:r>
        <w:rPr>
          <w:rFonts w:eastAsia="Times New Roman"/>
          <w:sz w:val="24"/>
          <w:szCs w:val="24"/>
          <w:u w:val="single"/>
        </w:rPr>
        <w:t xml:space="preserve"> и лицом, являющимся заемщиком, в связи с предоставлением последнему потребительского микрозайма.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-293370</wp:posOffset>
            </wp:positionV>
            <wp:extent cx="1397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893DEA">
      <w:pPr>
        <w:spacing w:line="23" w:lineRule="exact"/>
        <w:rPr>
          <w:sz w:val="20"/>
          <w:szCs w:val="20"/>
        </w:rPr>
      </w:pPr>
    </w:p>
    <w:p w:rsidR="00893DEA" w:rsidRDefault="009221A0" w:rsidP="00B43B05">
      <w:pPr>
        <w:numPr>
          <w:ilvl w:val="0"/>
          <w:numId w:val="4"/>
        </w:numPr>
        <w:tabs>
          <w:tab w:val="left" w:pos="968"/>
        </w:tabs>
        <w:spacing w:line="396" w:lineRule="auto"/>
        <w:ind w:left="360" w:right="360" w:firstLine="44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 xml:space="preserve">В настоящих Правилах используются следующие термины и понятия: </w:t>
      </w:r>
      <w:r>
        <w:rPr>
          <w:rFonts w:eastAsia="Times New Roman"/>
          <w:b/>
          <w:bCs/>
          <w:sz w:val="24"/>
          <w:szCs w:val="24"/>
          <w:u w:val="single"/>
        </w:rPr>
        <w:t xml:space="preserve">Общество, Компания </w:t>
      </w:r>
      <w:r>
        <w:rPr>
          <w:rFonts w:eastAsia="Times New Roman"/>
          <w:sz w:val="24"/>
          <w:szCs w:val="24"/>
          <w:u w:val="single"/>
        </w:rPr>
        <w:t xml:space="preserve">- </w:t>
      </w:r>
      <w:r w:rsidR="00B43B05" w:rsidRPr="00B43B05">
        <w:rPr>
          <w:rFonts w:eastAsia="Times New Roman"/>
          <w:sz w:val="24"/>
          <w:szCs w:val="24"/>
          <w:u w:val="single"/>
        </w:rPr>
        <w:t>ООО МКК «Карман Джинна»</w:t>
      </w:r>
      <w:r>
        <w:rPr>
          <w:rFonts w:eastAsia="Times New Roman"/>
          <w:sz w:val="24"/>
          <w:szCs w:val="24"/>
          <w:u w:val="single"/>
        </w:rPr>
        <w:t>, место нахождения постоянно</w:t>
      </w: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>действующего исполнительного</w:t>
      </w:r>
      <w:r w:rsidR="00B43B05">
        <w:rPr>
          <w:rFonts w:eastAsia="Times New Roman"/>
          <w:sz w:val="24"/>
          <w:szCs w:val="24"/>
          <w:u w:val="single"/>
        </w:rPr>
        <w:t xml:space="preserve"> органа Волгоградская </w:t>
      </w:r>
      <w:proofErr w:type="spellStart"/>
      <w:proofErr w:type="gramStart"/>
      <w:r w:rsidR="00B43B05">
        <w:rPr>
          <w:rFonts w:eastAsia="Times New Roman"/>
          <w:sz w:val="24"/>
          <w:szCs w:val="24"/>
          <w:u w:val="single"/>
        </w:rPr>
        <w:t>область,г.Волгоград</w:t>
      </w:r>
      <w:proofErr w:type="spellEnd"/>
      <w:proofErr w:type="gramEnd"/>
      <w:r w:rsidR="00B43B05">
        <w:rPr>
          <w:rFonts w:eastAsia="Times New Roman"/>
          <w:sz w:val="24"/>
          <w:szCs w:val="24"/>
          <w:u w:val="single"/>
        </w:rPr>
        <w:t xml:space="preserve">, </w:t>
      </w:r>
      <w:proofErr w:type="spellStart"/>
      <w:r w:rsidR="00B43B05">
        <w:rPr>
          <w:rFonts w:eastAsia="Times New Roman"/>
          <w:sz w:val="24"/>
          <w:szCs w:val="24"/>
          <w:u w:val="single"/>
        </w:rPr>
        <w:t>ул.Авторемонтная</w:t>
      </w:r>
      <w:proofErr w:type="spellEnd"/>
      <w:r w:rsidR="00B43B05">
        <w:rPr>
          <w:rFonts w:eastAsia="Times New Roman"/>
          <w:sz w:val="24"/>
          <w:szCs w:val="24"/>
          <w:u w:val="single"/>
        </w:rPr>
        <w:t xml:space="preserve"> 10 офис 6</w:t>
      </w:r>
      <w:r>
        <w:rPr>
          <w:rFonts w:eastAsia="Times New Roman"/>
          <w:sz w:val="24"/>
          <w:szCs w:val="24"/>
          <w:u w:val="single"/>
        </w:rPr>
        <w:t xml:space="preserve"> Тел.: </w:t>
      </w:r>
      <w:r w:rsidR="00B43B05">
        <w:rPr>
          <w:rFonts w:eastAsia="Times New Roman"/>
          <w:sz w:val="24"/>
          <w:szCs w:val="24"/>
          <w:u w:val="single"/>
        </w:rPr>
        <w:t>89275115131</w:t>
      </w:r>
      <w:r>
        <w:rPr>
          <w:rFonts w:eastAsia="Times New Roman"/>
          <w:sz w:val="24"/>
          <w:szCs w:val="24"/>
          <w:u w:val="single"/>
        </w:rPr>
        <w:t>, адрес электронной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-450850</wp:posOffset>
            </wp:positionV>
            <wp:extent cx="1778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893DEA">
      <w:pPr>
        <w:sectPr w:rsidR="00893DEA">
          <w:pgSz w:w="12240" w:h="15840"/>
          <w:pgMar w:top="1399" w:right="1440" w:bottom="1030" w:left="1440" w:header="0" w:footer="0" w:gutter="0"/>
          <w:cols w:space="720" w:equalWidth="0">
            <w:col w:w="9360"/>
          </w:cols>
        </w:sectPr>
      </w:pPr>
    </w:p>
    <w:p w:rsidR="00893DEA" w:rsidRDefault="00893DEA">
      <w:pPr>
        <w:spacing w:line="135" w:lineRule="exact"/>
        <w:rPr>
          <w:sz w:val="20"/>
          <w:szCs w:val="20"/>
        </w:rPr>
      </w:pPr>
    </w:p>
    <w:p w:rsidR="00893DEA" w:rsidRDefault="009221A0">
      <w:pPr>
        <w:spacing w:line="456" w:lineRule="auto"/>
        <w:ind w:left="36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почты </w:t>
      </w:r>
      <w:r>
        <w:rPr>
          <w:rFonts w:eastAsia="Times New Roman"/>
          <w:color w:val="000080"/>
          <w:sz w:val="24"/>
          <w:szCs w:val="24"/>
        </w:rPr>
        <w:t>www.av</w:t>
      </w:r>
      <w:proofErr w:type="spellStart"/>
      <w:r w:rsidR="00B43B05">
        <w:rPr>
          <w:rFonts w:eastAsia="Times New Roman"/>
          <w:color w:val="000080"/>
          <w:sz w:val="24"/>
          <w:szCs w:val="24"/>
          <w:lang w:val="en-US"/>
        </w:rPr>
        <w:t>tolombard</w:t>
      </w:r>
      <w:proofErr w:type="spellEnd"/>
      <w:r>
        <w:rPr>
          <w:rFonts w:eastAsia="Times New Roman"/>
          <w:color w:val="000080"/>
          <w:sz w:val="24"/>
          <w:szCs w:val="24"/>
        </w:rPr>
        <w:t>34</w:t>
      </w:r>
      <w:r w:rsidR="00B43B05">
        <w:rPr>
          <w:rFonts w:eastAsia="Times New Roman"/>
          <w:color w:val="000080"/>
          <w:sz w:val="24"/>
          <w:szCs w:val="24"/>
        </w:rPr>
        <w:t>@yandex</w:t>
      </w:r>
      <w:r>
        <w:rPr>
          <w:rFonts w:eastAsia="Times New Roman"/>
          <w:color w:val="000080"/>
          <w:sz w:val="24"/>
          <w:szCs w:val="24"/>
        </w:rPr>
        <w:t>.ru,</w:t>
      </w:r>
      <w:r>
        <w:rPr>
          <w:rFonts w:eastAsia="Times New Roman"/>
          <w:sz w:val="24"/>
          <w:szCs w:val="24"/>
        </w:rPr>
        <w:t xml:space="preserve"> зарегистрированный в государственном реестре </w:t>
      </w:r>
      <w:proofErr w:type="spellStart"/>
      <w:r>
        <w:rPr>
          <w:rFonts w:eastAsia="Times New Roman"/>
          <w:sz w:val="24"/>
          <w:szCs w:val="24"/>
          <w:u w:val="single"/>
        </w:rPr>
        <w:t>микрофинансовых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организаций </w:t>
      </w:r>
      <w:r w:rsidR="00E46672" w:rsidRPr="00E46672">
        <w:rPr>
          <w:rFonts w:eastAsia="Times New Roman"/>
          <w:sz w:val="24"/>
          <w:szCs w:val="24"/>
          <w:u w:val="single"/>
        </w:rPr>
        <w:t>30.08.2019</w:t>
      </w:r>
      <w:r>
        <w:rPr>
          <w:rFonts w:eastAsia="Times New Roman"/>
          <w:sz w:val="24"/>
          <w:szCs w:val="24"/>
          <w:u w:val="single"/>
        </w:rPr>
        <w:t xml:space="preserve"> г. под № </w:t>
      </w:r>
      <w:r w:rsidR="00E46672" w:rsidRPr="00E46672">
        <w:rPr>
          <w:rFonts w:eastAsia="Times New Roman"/>
          <w:sz w:val="24"/>
          <w:szCs w:val="24"/>
          <w:u w:val="single"/>
        </w:rPr>
        <w:t>1904018009395</w:t>
      </w:r>
      <w:r>
        <w:rPr>
          <w:rFonts w:eastAsia="Times New Roman"/>
          <w:sz w:val="24"/>
          <w:szCs w:val="24"/>
          <w:u w:val="single"/>
        </w:rPr>
        <w:t>;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-495935</wp:posOffset>
            </wp:positionV>
            <wp:extent cx="5483860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893DEA">
      <w:pPr>
        <w:spacing w:line="7" w:lineRule="exact"/>
        <w:rPr>
          <w:sz w:val="20"/>
          <w:szCs w:val="20"/>
        </w:rPr>
      </w:pPr>
    </w:p>
    <w:p w:rsidR="00893DEA" w:rsidRDefault="009221A0" w:rsidP="00E466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Правила </w:t>
      </w:r>
      <w:r>
        <w:rPr>
          <w:rFonts w:eastAsia="Times New Roman"/>
          <w:sz w:val="24"/>
          <w:szCs w:val="24"/>
          <w:u w:val="single"/>
        </w:rPr>
        <w:t xml:space="preserve">– настоящие Правила предоставления </w:t>
      </w:r>
      <w:proofErr w:type="spellStart"/>
      <w:r>
        <w:rPr>
          <w:rFonts w:eastAsia="Times New Roman"/>
          <w:sz w:val="24"/>
          <w:szCs w:val="24"/>
          <w:u w:val="single"/>
        </w:rPr>
        <w:t>микрозаймов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</w:t>
      </w:r>
      <w:r w:rsidR="00E46672" w:rsidRPr="00E46672">
        <w:rPr>
          <w:rFonts w:eastAsia="Times New Roman"/>
          <w:sz w:val="24"/>
          <w:szCs w:val="24"/>
          <w:u w:val="single"/>
        </w:rPr>
        <w:t>ООО МКК «Карман Джинна»</w:t>
      </w:r>
      <w:r>
        <w:rPr>
          <w:rFonts w:eastAsia="Times New Roman"/>
          <w:sz w:val="24"/>
          <w:szCs w:val="24"/>
          <w:u w:val="single"/>
        </w:rPr>
        <w:t>;</w:t>
      </w:r>
    </w:p>
    <w:p w:rsidR="00893DEA" w:rsidRDefault="00893DEA">
      <w:pPr>
        <w:spacing w:line="148" w:lineRule="exact"/>
        <w:rPr>
          <w:sz w:val="20"/>
          <w:szCs w:val="20"/>
        </w:rPr>
      </w:pPr>
    </w:p>
    <w:p w:rsidR="00893DEA" w:rsidRDefault="009221A0">
      <w:pPr>
        <w:tabs>
          <w:tab w:val="left" w:pos="2900"/>
          <w:tab w:val="left" w:pos="4600"/>
          <w:tab w:val="left" w:pos="5940"/>
          <w:tab w:val="left" w:pos="720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Микрокредитование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-деятельность</w:t>
      </w:r>
      <w:r>
        <w:rPr>
          <w:rFonts w:eastAsia="Times New Roman"/>
          <w:sz w:val="24"/>
          <w:szCs w:val="24"/>
          <w:u w:val="single"/>
        </w:rPr>
        <w:tab/>
        <w:t>Общества,</w:t>
      </w:r>
      <w:r>
        <w:rPr>
          <w:rFonts w:eastAsia="Times New Roman"/>
          <w:sz w:val="24"/>
          <w:szCs w:val="24"/>
          <w:u w:val="single"/>
        </w:rPr>
        <w:tab/>
        <w:t>связанная</w:t>
      </w:r>
      <w:r>
        <w:rPr>
          <w:rFonts w:eastAsia="Times New Roman"/>
          <w:sz w:val="24"/>
          <w:szCs w:val="24"/>
          <w:u w:val="single"/>
        </w:rPr>
        <w:tab/>
        <w:t>предоставлением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-3175</wp:posOffset>
            </wp:positionV>
            <wp:extent cx="129540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893DEA">
      <w:pPr>
        <w:spacing w:line="126" w:lineRule="exact"/>
        <w:rPr>
          <w:sz w:val="20"/>
          <w:szCs w:val="20"/>
        </w:rPr>
      </w:pPr>
    </w:p>
    <w:p w:rsidR="00893DEA" w:rsidRDefault="009221A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микрозаймов  физическим  и  юридическим  лицам  на  условиях  возвратности,</w:t>
      </w:r>
    </w:p>
    <w:p w:rsidR="00893DEA" w:rsidRDefault="00893DEA">
      <w:pPr>
        <w:spacing w:line="142" w:lineRule="exact"/>
        <w:rPr>
          <w:sz w:val="20"/>
          <w:szCs w:val="20"/>
        </w:rPr>
      </w:pPr>
    </w:p>
    <w:p w:rsidR="00893DEA" w:rsidRDefault="009221A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возмездности, срочности;</w:t>
      </w:r>
    </w:p>
    <w:p w:rsidR="00893DEA" w:rsidRDefault="00893DEA">
      <w:pPr>
        <w:spacing w:line="32" w:lineRule="exact"/>
        <w:rPr>
          <w:sz w:val="20"/>
          <w:szCs w:val="20"/>
        </w:rPr>
      </w:pPr>
    </w:p>
    <w:p w:rsidR="00893DEA" w:rsidRDefault="009221A0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Микрозаем </w:t>
      </w:r>
      <w:r>
        <w:rPr>
          <w:rFonts w:eastAsia="Times New Roman"/>
          <w:sz w:val="24"/>
          <w:szCs w:val="24"/>
          <w:u w:val="single"/>
        </w:rPr>
        <w:t>- заем, предоставляемый Обществом клиенту на условиях,</w:t>
      </w:r>
    </w:p>
    <w:p w:rsidR="00893DEA" w:rsidRDefault="00893DEA">
      <w:pPr>
        <w:spacing w:line="266" w:lineRule="exact"/>
        <w:rPr>
          <w:sz w:val="20"/>
          <w:szCs w:val="20"/>
        </w:rPr>
      </w:pPr>
    </w:p>
    <w:p w:rsidR="00893DEA" w:rsidRDefault="009221A0">
      <w:pPr>
        <w:spacing w:line="388" w:lineRule="auto"/>
        <w:ind w:left="360" w:right="360" w:firstLine="36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предусмотренных договором микрозайма, в сумме, не превышающей пятьсот тысяч рублей для физических лиц и три миллиона рублей для юридических лиц. </w:t>
      </w:r>
      <w:r>
        <w:rPr>
          <w:rFonts w:eastAsia="Times New Roman"/>
          <w:b/>
          <w:bCs/>
          <w:sz w:val="24"/>
          <w:szCs w:val="24"/>
          <w:u w:val="single"/>
        </w:rPr>
        <w:t xml:space="preserve">Договор микрозайма </w:t>
      </w:r>
      <w:r>
        <w:rPr>
          <w:rFonts w:eastAsia="Times New Roman"/>
          <w:sz w:val="24"/>
          <w:szCs w:val="24"/>
          <w:u w:val="single"/>
        </w:rPr>
        <w:t>- договор о предоставлении микрозайма, заключаемый</w:t>
      </w: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>между Контрагентом и Обществом по форме, установленной Обществом;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-963295</wp:posOffset>
            </wp:positionV>
            <wp:extent cx="55880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9221A0">
      <w:pPr>
        <w:spacing w:line="264" w:lineRule="auto"/>
        <w:ind w:left="360" w:right="360" w:firstLine="3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Специалист, представитель общества - сотрудник Общества, </w:t>
      </w:r>
      <w:r>
        <w:rPr>
          <w:rFonts w:eastAsia="Times New Roman"/>
          <w:sz w:val="24"/>
          <w:szCs w:val="24"/>
          <w:u w:val="single"/>
        </w:rPr>
        <w:t>осуществляющий</w:t>
      </w: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>оценку платежеспособности Заявителя и координирующий работу по выдаче микрозайма;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-406400</wp:posOffset>
            </wp:positionV>
            <wp:extent cx="7620" cy="8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-228600</wp:posOffset>
            </wp:positionV>
            <wp:extent cx="63500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893DEA">
      <w:pPr>
        <w:spacing w:line="15" w:lineRule="exact"/>
        <w:rPr>
          <w:sz w:val="20"/>
          <w:szCs w:val="20"/>
        </w:rPr>
      </w:pPr>
    </w:p>
    <w:p w:rsidR="00893DEA" w:rsidRDefault="009221A0">
      <w:pPr>
        <w:spacing w:line="264" w:lineRule="auto"/>
        <w:ind w:left="360" w:right="360" w:firstLine="3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Контрагент,Клиент (заемщик) - </w:t>
      </w:r>
      <w:r>
        <w:rPr>
          <w:rFonts w:eastAsia="Times New Roman"/>
          <w:sz w:val="24"/>
          <w:szCs w:val="24"/>
          <w:u w:val="single"/>
        </w:rPr>
        <w:t>получатель займа, принимающий на себя</w:t>
      </w: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>обязательство,гарантирующее возвращение полученных средств, и уплату начисленных процентов по Договору займа.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-228600</wp:posOffset>
            </wp:positionV>
            <wp:extent cx="124460" cy="88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893DEA">
      <w:pPr>
        <w:spacing w:line="107" w:lineRule="exact"/>
        <w:rPr>
          <w:sz w:val="20"/>
          <w:szCs w:val="20"/>
        </w:rPr>
      </w:pPr>
    </w:p>
    <w:p w:rsidR="00893DEA" w:rsidRDefault="009221A0">
      <w:pPr>
        <w:spacing w:line="376" w:lineRule="auto"/>
        <w:ind w:left="360" w:right="360" w:firstLine="3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Заявка на получение микрозайма </w:t>
      </w:r>
      <w:r>
        <w:rPr>
          <w:rFonts w:eastAsia="Times New Roman"/>
          <w:sz w:val="24"/>
          <w:szCs w:val="24"/>
          <w:u w:val="single"/>
        </w:rPr>
        <w:t>- заявление Контрагента,Клиента на</w:t>
      </w: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>предоставление микрозайма, оформленное в соответствии с требованиями Компании.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-651510</wp:posOffset>
            </wp:positionV>
            <wp:extent cx="105410" cy="88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-392430</wp:posOffset>
            </wp:positionV>
            <wp:extent cx="104140" cy="88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893DEA">
      <w:pPr>
        <w:spacing w:line="207" w:lineRule="exact"/>
        <w:rPr>
          <w:sz w:val="20"/>
          <w:szCs w:val="20"/>
        </w:rPr>
      </w:pPr>
    </w:p>
    <w:p w:rsidR="00893DEA" w:rsidRDefault="009221A0" w:rsidP="00E46672">
      <w:pPr>
        <w:tabs>
          <w:tab w:val="left" w:pos="2440"/>
        </w:tabs>
        <w:ind w:left="2440"/>
        <w:rPr>
          <w:rFonts w:eastAsia="Times New Roman"/>
          <w:sz w:val="34"/>
          <w:szCs w:val="34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Условия предоставления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микрозаймов</w:t>
      </w:r>
      <w:proofErr w:type="spellEnd"/>
    </w:p>
    <w:p w:rsidR="00893DEA" w:rsidRDefault="00893DEA">
      <w:pPr>
        <w:spacing w:line="170" w:lineRule="exact"/>
        <w:rPr>
          <w:rFonts w:eastAsia="Times New Roman"/>
          <w:sz w:val="34"/>
          <w:szCs w:val="34"/>
        </w:rPr>
      </w:pPr>
    </w:p>
    <w:p w:rsidR="00893DEA" w:rsidRDefault="00893DEA">
      <w:pPr>
        <w:spacing w:line="42" w:lineRule="exact"/>
        <w:rPr>
          <w:rFonts w:eastAsia="Times New Roman"/>
          <w:sz w:val="28"/>
          <w:szCs w:val="28"/>
        </w:rPr>
      </w:pPr>
    </w:p>
    <w:p w:rsidR="00E46672" w:rsidRPr="00E46672" w:rsidRDefault="00E46672" w:rsidP="00E46672">
      <w:pPr>
        <w:numPr>
          <w:ilvl w:val="1"/>
          <w:numId w:val="5"/>
        </w:numPr>
        <w:tabs>
          <w:tab w:val="left" w:pos="1180"/>
        </w:tabs>
        <w:ind w:left="1180" w:hanging="356"/>
        <w:rPr>
          <w:rFonts w:eastAsia="Times New Roman"/>
          <w:sz w:val="24"/>
          <w:szCs w:val="24"/>
        </w:rPr>
      </w:pPr>
      <w:proofErr w:type="spellStart"/>
      <w:r w:rsidRPr="00E46672">
        <w:rPr>
          <w:rFonts w:eastAsia="Times New Roman"/>
          <w:sz w:val="24"/>
          <w:szCs w:val="24"/>
        </w:rPr>
        <w:t>Микрофинансовая</w:t>
      </w:r>
      <w:proofErr w:type="spellEnd"/>
      <w:r w:rsidRPr="00E46672">
        <w:rPr>
          <w:rFonts w:eastAsia="Times New Roman"/>
          <w:sz w:val="24"/>
          <w:szCs w:val="24"/>
        </w:rPr>
        <w:t xml:space="preserve"> организация представляет </w:t>
      </w:r>
      <w:proofErr w:type="spellStart"/>
      <w:r w:rsidRPr="00E46672">
        <w:rPr>
          <w:rFonts w:eastAsia="Times New Roman"/>
          <w:sz w:val="24"/>
          <w:szCs w:val="24"/>
        </w:rPr>
        <w:t>микрозаймы</w:t>
      </w:r>
      <w:proofErr w:type="spellEnd"/>
      <w:r w:rsidRPr="00E46672">
        <w:rPr>
          <w:rFonts w:eastAsia="Times New Roman"/>
          <w:sz w:val="24"/>
          <w:szCs w:val="24"/>
        </w:rPr>
        <w:t xml:space="preserve"> заемщикам, соответствующим следующим требованиям:</w:t>
      </w:r>
    </w:p>
    <w:p w:rsidR="00893DEA" w:rsidRDefault="009221A0">
      <w:pPr>
        <w:numPr>
          <w:ilvl w:val="1"/>
          <w:numId w:val="5"/>
        </w:numPr>
        <w:tabs>
          <w:tab w:val="left" w:pos="1180"/>
        </w:tabs>
        <w:ind w:left="118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наличие г</w:t>
      </w:r>
      <w:r w:rsidR="00E46672">
        <w:rPr>
          <w:rFonts w:eastAsia="Times New Roman"/>
          <w:sz w:val="24"/>
          <w:szCs w:val="24"/>
          <w:u w:val="single"/>
        </w:rPr>
        <w:t>ражданства российской федерации;</w:t>
      </w:r>
    </w:p>
    <w:p w:rsidR="00893DEA" w:rsidRDefault="00893DEA">
      <w:pPr>
        <w:spacing w:line="154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1"/>
          <w:numId w:val="5"/>
        </w:numPr>
        <w:tabs>
          <w:tab w:val="left" w:pos="1180"/>
        </w:tabs>
        <w:ind w:left="118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возраст заемщика от 21 до 65 лет включительно;</w:t>
      </w:r>
    </w:p>
    <w:p w:rsidR="00893DEA" w:rsidRDefault="009221A0">
      <w:pPr>
        <w:numPr>
          <w:ilvl w:val="1"/>
          <w:numId w:val="5"/>
        </w:numPr>
        <w:tabs>
          <w:tab w:val="left" w:pos="1182"/>
        </w:tabs>
        <w:spacing w:line="242" w:lineRule="auto"/>
        <w:ind w:left="820" w:right="36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исполнительный орган Российского юридического лица</w:t>
      </w:r>
      <w:r w:rsidR="00E46672"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>(если заемщик юридическое лицо) постоянно находится на территории Волгоградской области;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-212090</wp:posOffset>
            </wp:positionV>
            <wp:extent cx="86360" cy="88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893DEA">
      <w:pPr>
        <w:sectPr w:rsidR="00893DEA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893DEA" w:rsidRDefault="00893DEA">
      <w:pPr>
        <w:spacing w:line="111" w:lineRule="exact"/>
        <w:rPr>
          <w:sz w:val="20"/>
          <w:szCs w:val="20"/>
        </w:rPr>
      </w:pPr>
    </w:p>
    <w:p w:rsidR="00893DEA" w:rsidRDefault="009221A0">
      <w:pPr>
        <w:spacing w:line="397" w:lineRule="auto"/>
        <w:ind w:left="360" w:right="360" w:firstLine="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При принятии решения о выдаче или отказе от выдачи микрозайма, с целью оценки кредитоспособности Заемщика, </w:t>
      </w:r>
      <w:r w:rsidR="00E46672" w:rsidRPr="00E46672">
        <w:rPr>
          <w:rFonts w:eastAsia="Times New Roman"/>
          <w:sz w:val="24"/>
          <w:szCs w:val="24"/>
          <w:u w:val="single"/>
        </w:rPr>
        <w:t>ООО МКК «Карман Джинна»</w:t>
      </w:r>
      <w:r>
        <w:rPr>
          <w:rFonts w:eastAsia="Times New Roman"/>
          <w:sz w:val="24"/>
          <w:szCs w:val="24"/>
          <w:u w:val="single"/>
        </w:rPr>
        <w:t xml:space="preserve"> может также учесть другие критерии и обстоятельства.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-699770</wp:posOffset>
            </wp:positionV>
            <wp:extent cx="44450" cy="88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893DEA">
      <w:pPr>
        <w:spacing w:line="24" w:lineRule="exact"/>
        <w:rPr>
          <w:sz w:val="20"/>
          <w:szCs w:val="20"/>
        </w:rPr>
      </w:pPr>
    </w:p>
    <w:p w:rsidR="00893DEA" w:rsidRDefault="009221A0">
      <w:pPr>
        <w:numPr>
          <w:ilvl w:val="0"/>
          <w:numId w:val="6"/>
        </w:numPr>
        <w:tabs>
          <w:tab w:val="left" w:pos="894"/>
        </w:tabs>
        <w:spacing w:line="390" w:lineRule="auto"/>
        <w:ind w:left="360" w:right="360" w:firstLine="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Микрозаём представляется лицу, указанному в п. 2.1. Правил на основании предъявления документа удостоверяющего личность (паспорт гражданина Российской Федерации),документа дающего право действовать от имени юридического лица(если заемщик юридическое лицо) и указания достоверных сведений в заявлении - анкете на предоставление микрозайма.</w:t>
      </w:r>
    </w:p>
    <w:p w:rsidR="00893DEA" w:rsidRDefault="00893DEA">
      <w:pPr>
        <w:spacing w:line="46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6"/>
        </w:numPr>
        <w:tabs>
          <w:tab w:val="left" w:pos="1056"/>
        </w:tabs>
        <w:spacing w:line="382" w:lineRule="auto"/>
        <w:ind w:left="360" w:right="360" w:firstLine="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Общество оставляет за собой право требования дополнительных документов от заявителя в случае необходимости (страховое свидетельство пенсионного страхования, идентификационный номер налогоплательщика (ИНН), заграничный паспорт, водительское удостоверение, пенсионное удостоверение, военный билет, удостоверение личности военнослужащего, свидетельство обязательного медицинского страхования и др.).</w:t>
      </w:r>
    </w:p>
    <w:p w:rsidR="00893DEA" w:rsidRDefault="00893DEA">
      <w:pPr>
        <w:spacing w:line="43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6"/>
        </w:numPr>
        <w:tabs>
          <w:tab w:val="left" w:pos="898"/>
        </w:tabs>
        <w:spacing w:line="400" w:lineRule="auto"/>
        <w:ind w:left="360" w:right="360" w:firstLine="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В случае обращения физического лица, осуществляющего деятельность в качестве индивидуального предпринимателя, займы предоставляются на основании представленного таким физическим лицом документа удостоверяющего его личность, указанного в п. 2.2. настоящих Правил, а так же копии Свидетельства о государственной регистрации физического лица в качестве индивидуального предпринимателя.</w:t>
      </w:r>
    </w:p>
    <w:p w:rsidR="00893DEA" w:rsidRDefault="00893DEA">
      <w:pPr>
        <w:spacing w:line="42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6"/>
        </w:numPr>
        <w:tabs>
          <w:tab w:val="left" w:pos="940"/>
        </w:tabs>
        <w:ind w:left="940" w:hanging="544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Микрозаймы предоставляются в рублях.</w:t>
      </w:r>
    </w:p>
    <w:p w:rsidR="00893DEA" w:rsidRDefault="00893DEA">
      <w:pPr>
        <w:spacing w:line="208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6"/>
        </w:numPr>
        <w:tabs>
          <w:tab w:val="left" w:pos="940"/>
        </w:tabs>
        <w:ind w:left="940" w:hanging="544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Выдача займа производится в наличной и безналичной денежной форме.</w:t>
      </w:r>
    </w:p>
    <w:p w:rsidR="00893DEA" w:rsidRDefault="00893DEA">
      <w:pPr>
        <w:spacing w:line="140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6"/>
        </w:numPr>
        <w:tabs>
          <w:tab w:val="left" w:pos="894"/>
        </w:tabs>
        <w:spacing w:line="388" w:lineRule="auto"/>
        <w:ind w:left="360" w:right="1300" w:firstLine="3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Микрозайм предоставляется микрокредитной компанией на условиях срочности, возвратности, платности и обеспеченности, в случаях, предусмотренных конкретным договором.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-6434455</wp:posOffset>
            </wp:positionV>
            <wp:extent cx="17780" cy="88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-6142355</wp:posOffset>
            </wp:positionV>
            <wp:extent cx="121920" cy="88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-5848985</wp:posOffset>
            </wp:positionV>
            <wp:extent cx="118110" cy="88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-5556885</wp:posOffset>
            </wp:positionV>
            <wp:extent cx="38100" cy="88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-4933315</wp:posOffset>
            </wp:positionV>
            <wp:extent cx="4763" cy="88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-4650105</wp:posOffset>
            </wp:positionV>
            <wp:extent cx="68580" cy="88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-4366895</wp:posOffset>
            </wp:positionV>
            <wp:extent cx="19050" cy="88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-3800475</wp:posOffset>
            </wp:positionV>
            <wp:extent cx="175260" cy="88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-2887345</wp:posOffset>
            </wp:positionV>
            <wp:extent cx="4763" cy="88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-2588895</wp:posOffset>
            </wp:positionV>
            <wp:extent cx="86360" cy="88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-2290445</wp:posOffset>
            </wp:positionV>
            <wp:extent cx="12700" cy="88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-1991995</wp:posOffset>
            </wp:positionV>
            <wp:extent cx="73660" cy="88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893DEA">
      <w:pPr>
        <w:sectPr w:rsidR="00893DEA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893DEA" w:rsidRDefault="009221A0">
      <w:pPr>
        <w:numPr>
          <w:ilvl w:val="0"/>
          <w:numId w:val="7"/>
        </w:numPr>
        <w:tabs>
          <w:tab w:val="left" w:pos="2160"/>
        </w:tabs>
        <w:ind w:left="2160" w:hanging="368"/>
        <w:rPr>
          <w:rFonts w:eastAsia="Times New Roman"/>
          <w:sz w:val="34"/>
          <w:szCs w:val="34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Порядок обращения за получением займа</w:t>
      </w:r>
    </w:p>
    <w:p w:rsidR="00893DEA" w:rsidRDefault="00893DEA">
      <w:pPr>
        <w:spacing w:line="179" w:lineRule="exact"/>
        <w:rPr>
          <w:sz w:val="20"/>
          <w:szCs w:val="20"/>
        </w:rPr>
      </w:pPr>
    </w:p>
    <w:p w:rsidR="00893DEA" w:rsidRDefault="009221A0" w:rsidP="00E46672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Микрозаем предоставляется на заявительной основе в офисе </w:t>
      </w:r>
      <w:r w:rsidR="00E46672" w:rsidRPr="00E46672">
        <w:rPr>
          <w:rFonts w:eastAsia="Times New Roman"/>
          <w:sz w:val="24"/>
          <w:szCs w:val="24"/>
        </w:rPr>
        <w:t>ООО МКК «Карман Джинна»</w:t>
      </w:r>
      <w:r w:rsidR="00E46672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  <w:u w:val="single"/>
        </w:rPr>
        <w:t xml:space="preserve"> Решение о предоставлении микрозайма принимается уполномоченным лицом Общества.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-319405</wp:posOffset>
            </wp:positionV>
            <wp:extent cx="217170" cy="889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893DEA">
      <w:pPr>
        <w:spacing w:line="162" w:lineRule="exact"/>
        <w:rPr>
          <w:sz w:val="20"/>
          <w:szCs w:val="20"/>
        </w:rPr>
      </w:pPr>
    </w:p>
    <w:p w:rsidR="00893DEA" w:rsidRDefault="009221A0" w:rsidP="00E46672">
      <w:pPr>
        <w:numPr>
          <w:ilvl w:val="1"/>
          <w:numId w:val="8"/>
        </w:numPr>
        <w:tabs>
          <w:tab w:val="left" w:pos="948"/>
        </w:tabs>
        <w:spacing w:line="387" w:lineRule="auto"/>
        <w:ind w:left="360" w:right="360" w:firstLine="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 xml:space="preserve">При обращении клиента для получения </w:t>
      </w:r>
      <w:proofErr w:type="spellStart"/>
      <w:r>
        <w:rPr>
          <w:rFonts w:eastAsia="Times New Roman"/>
          <w:sz w:val="24"/>
          <w:szCs w:val="24"/>
          <w:u w:val="single"/>
        </w:rPr>
        <w:t>микрозайма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, Специалист </w:t>
      </w:r>
      <w:r w:rsidR="00E46672" w:rsidRPr="00E46672">
        <w:rPr>
          <w:rFonts w:eastAsia="Times New Roman"/>
          <w:sz w:val="24"/>
          <w:szCs w:val="24"/>
          <w:u w:val="single"/>
        </w:rPr>
        <w:t>ООО МКК «Карман Джинна»</w:t>
      </w:r>
      <w:r>
        <w:rPr>
          <w:rFonts w:eastAsia="Times New Roman"/>
          <w:sz w:val="24"/>
          <w:szCs w:val="24"/>
          <w:u w:val="single"/>
        </w:rPr>
        <w:t xml:space="preserve"> знакомит с Правилами предоставления микрозаймов, разъясняет обязательные условия и порядок предоставления микрозайма, знакомит с перечнем документов, необходимых для его получения.</w:t>
      </w:r>
    </w:p>
    <w:p w:rsidR="00893DEA" w:rsidRDefault="00893DEA">
      <w:pPr>
        <w:spacing w:line="45" w:lineRule="exact"/>
        <w:rPr>
          <w:rFonts w:eastAsia="Times New Roman"/>
          <w:sz w:val="28"/>
          <w:szCs w:val="28"/>
        </w:rPr>
      </w:pPr>
    </w:p>
    <w:p w:rsidR="00893DEA" w:rsidRPr="00E46672" w:rsidRDefault="009221A0">
      <w:pPr>
        <w:numPr>
          <w:ilvl w:val="1"/>
          <w:numId w:val="8"/>
        </w:numPr>
        <w:tabs>
          <w:tab w:val="left" w:pos="954"/>
        </w:tabs>
        <w:spacing w:line="381" w:lineRule="auto"/>
        <w:ind w:left="400" w:right="360" w:hanging="4"/>
        <w:rPr>
          <w:rFonts w:eastAsia="Times New Roman"/>
          <w:sz w:val="28"/>
          <w:szCs w:val="28"/>
        </w:rPr>
      </w:pPr>
      <w:r w:rsidRPr="00E46672">
        <w:rPr>
          <w:rFonts w:eastAsia="Times New Roman"/>
          <w:sz w:val="24"/>
          <w:szCs w:val="24"/>
        </w:rPr>
        <w:t>Клиент дает согласие на обработку и передачу любых, имеющихся в распоряжении Общества, его персональных данных третьим лицам в соответствии</w:t>
      </w:r>
    </w:p>
    <w:p w:rsidR="00893DEA" w:rsidRPr="00E46672" w:rsidRDefault="009221A0" w:rsidP="00E46672">
      <w:pPr>
        <w:numPr>
          <w:ilvl w:val="0"/>
          <w:numId w:val="8"/>
        </w:numPr>
        <w:tabs>
          <w:tab w:val="left" w:pos="586"/>
        </w:tabs>
        <w:spacing w:line="413" w:lineRule="auto"/>
        <w:ind w:left="360" w:right="360" w:firstLine="2"/>
        <w:jc w:val="both"/>
        <w:rPr>
          <w:rFonts w:eastAsia="Times New Roman"/>
          <w:sz w:val="24"/>
          <w:szCs w:val="24"/>
        </w:rPr>
      </w:pPr>
      <w:r w:rsidRPr="00E46672">
        <w:rPr>
          <w:rFonts w:eastAsia="Times New Roman"/>
          <w:sz w:val="24"/>
          <w:szCs w:val="24"/>
        </w:rPr>
        <w:t>Федеральным законом от 27.07.2006 № 152-ФЗ «О персональных данных», а также на получение информации об его кредитной истории от любых организаций, осуществляющих в соответствии с действующим законодательством</w:t>
      </w:r>
      <w:r w:rsidR="00E46672" w:rsidRPr="00E46672">
        <w:rPr>
          <w:rFonts w:eastAsia="Times New Roman"/>
          <w:sz w:val="24"/>
          <w:szCs w:val="24"/>
        </w:rPr>
        <w:t xml:space="preserve"> </w:t>
      </w:r>
      <w:r w:rsidRPr="00E46672">
        <w:rPr>
          <w:rFonts w:eastAsia="Times New Roman"/>
          <w:sz w:val="24"/>
          <w:szCs w:val="24"/>
        </w:rPr>
        <w:t xml:space="preserve">формирование, обработку и хранение такой информации, на основании </w:t>
      </w:r>
      <w:r w:rsidR="00E46672" w:rsidRPr="00E46672">
        <w:rPr>
          <w:rFonts w:eastAsia="Times New Roman"/>
          <w:sz w:val="24"/>
          <w:szCs w:val="24"/>
        </w:rPr>
        <w:t>Ф</w:t>
      </w:r>
      <w:r w:rsidRPr="00E46672">
        <w:rPr>
          <w:rFonts w:eastAsia="Times New Roman"/>
          <w:sz w:val="24"/>
          <w:szCs w:val="24"/>
        </w:rPr>
        <w:t>едерального закона от 30.12.2004 г. № 218-ФЗ «О кредитных историях», путем подписания соответствующего Согласия, которое Клиент заполняет одновременно</w:t>
      </w:r>
    </w:p>
    <w:p w:rsidR="00893DEA" w:rsidRPr="00E46672" w:rsidRDefault="009221A0">
      <w:pPr>
        <w:numPr>
          <w:ilvl w:val="0"/>
          <w:numId w:val="8"/>
        </w:numPr>
        <w:tabs>
          <w:tab w:val="left" w:pos="520"/>
        </w:tabs>
        <w:ind w:left="520" w:hanging="158"/>
        <w:rPr>
          <w:rFonts w:eastAsia="Times New Roman"/>
          <w:sz w:val="24"/>
          <w:szCs w:val="24"/>
        </w:rPr>
      </w:pPr>
      <w:r w:rsidRPr="00E46672">
        <w:rPr>
          <w:rFonts w:eastAsia="Times New Roman"/>
          <w:sz w:val="24"/>
          <w:szCs w:val="24"/>
        </w:rPr>
        <w:t>Анкетой и передает представителю Общества.</w:t>
      </w:r>
    </w:p>
    <w:p w:rsidR="00893DEA" w:rsidRDefault="00893DEA">
      <w:pPr>
        <w:spacing w:line="187" w:lineRule="exact"/>
        <w:rPr>
          <w:rFonts w:eastAsia="Times New Roman"/>
          <w:sz w:val="24"/>
          <w:szCs w:val="24"/>
          <w:u w:val="single"/>
        </w:rPr>
      </w:pPr>
    </w:p>
    <w:p w:rsidR="00893DEA" w:rsidRDefault="009221A0">
      <w:pPr>
        <w:numPr>
          <w:ilvl w:val="1"/>
          <w:numId w:val="8"/>
        </w:numPr>
        <w:tabs>
          <w:tab w:val="left" w:pos="960"/>
        </w:tabs>
        <w:ind w:left="960" w:hanging="564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После ознакомления с условиями предоставления микрозайма и при согласии</w:t>
      </w:r>
    </w:p>
    <w:p w:rsidR="00893DEA" w:rsidRDefault="00893DEA">
      <w:pPr>
        <w:spacing w:line="138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8"/>
        </w:numPr>
        <w:tabs>
          <w:tab w:val="left" w:pos="673"/>
        </w:tabs>
        <w:spacing w:line="387" w:lineRule="auto"/>
        <w:ind w:left="360" w:right="360" w:firstLine="2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озвученными условиями Заемщик собственноручно заполняет анкету на получение микрозайма. Анкета считается поданной после подписания ее клиентом и передачи ее Специалисту общества.</w:t>
      </w:r>
    </w:p>
    <w:p w:rsidR="00893DEA" w:rsidRDefault="00893DEA">
      <w:pPr>
        <w:spacing w:line="44" w:lineRule="exact"/>
        <w:rPr>
          <w:rFonts w:eastAsia="Times New Roman"/>
          <w:sz w:val="24"/>
          <w:szCs w:val="24"/>
          <w:u w:val="single"/>
        </w:rPr>
      </w:pPr>
    </w:p>
    <w:p w:rsidR="00893DEA" w:rsidRDefault="009221A0">
      <w:pPr>
        <w:numPr>
          <w:ilvl w:val="1"/>
          <w:numId w:val="8"/>
        </w:numPr>
        <w:tabs>
          <w:tab w:val="left" w:pos="948"/>
        </w:tabs>
        <w:spacing w:line="366" w:lineRule="auto"/>
        <w:ind w:left="360" w:right="380" w:firstLine="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На основании данных Анкеты и настоящих Правил представители Общества проводят анализ и возможную необходимую проверку предоставленной клиентом информации, оценивают его платежеспособность и принимают решение о выдаче микрозайма клиенту.</w:t>
      </w:r>
    </w:p>
    <w:p w:rsidR="00893DEA" w:rsidRDefault="00893DEA">
      <w:pPr>
        <w:spacing w:line="42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1"/>
          <w:numId w:val="8"/>
        </w:numPr>
        <w:tabs>
          <w:tab w:val="left" w:pos="948"/>
        </w:tabs>
        <w:spacing w:line="366" w:lineRule="auto"/>
        <w:ind w:left="360" w:right="360" w:firstLine="3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Общество вправе принять решение об отказе в предоставлении микрозайма клиенту в случае если:</w:t>
      </w:r>
    </w:p>
    <w:p w:rsidR="00893DEA" w:rsidRDefault="00893DEA">
      <w:pPr>
        <w:spacing w:line="54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2"/>
          <w:numId w:val="8"/>
        </w:numPr>
        <w:tabs>
          <w:tab w:val="left" w:pos="1180"/>
        </w:tabs>
        <w:ind w:left="118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не  представлены  документы,  определенные  Правилами  и  (или)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-6842125</wp:posOffset>
            </wp:positionV>
            <wp:extent cx="16510" cy="889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-6238875</wp:posOffset>
            </wp:positionV>
            <wp:extent cx="4763" cy="889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-5333365</wp:posOffset>
            </wp:positionV>
            <wp:extent cx="7620" cy="889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-5032375</wp:posOffset>
            </wp:positionV>
            <wp:extent cx="36830" cy="88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-4730115</wp:posOffset>
            </wp:positionV>
            <wp:extent cx="4763" cy="889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-4429125</wp:posOffset>
            </wp:positionV>
            <wp:extent cx="196850" cy="889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-4126865</wp:posOffset>
            </wp:positionV>
            <wp:extent cx="5604510" cy="88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-3825875</wp:posOffset>
            </wp:positionV>
            <wp:extent cx="21590" cy="889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-3523615</wp:posOffset>
            </wp:positionV>
            <wp:extent cx="11430" cy="889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-2927985</wp:posOffset>
            </wp:positionV>
            <wp:extent cx="4763" cy="889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-2342515</wp:posOffset>
            </wp:positionV>
            <wp:extent cx="7620" cy="889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-1759585</wp:posOffset>
            </wp:positionV>
            <wp:extent cx="11430" cy="889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-1470025</wp:posOffset>
            </wp:positionV>
            <wp:extent cx="15240" cy="889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-1180465</wp:posOffset>
            </wp:positionV>
            <wp:extent cx="16510" cy="889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-5715</wp:posOffset>
            </wp:positionV>
            <wp:extent cx="142240" cy="889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893DEA">
      <w:pPr>
        <w:sectPr w:rsidR="00893DEA">
          <w:pgSz w:w="12240" w:h="15840"/>
          <w:pgMar w:top="1399" w:right="1440" w:bottom="973" w:left="1440" w:header="0" w:footer="0" w:gutter="0"/>
          <w:cols w:space="720" w:equalWidth="0">
            <w:col w:w="9360"/>
          </w:cols>
        </w:sectPr>
      </w:pPr>
    </w:p>
    <w:p w:rsidR="00893DEA" w:rsidRDefault="00893DEA">
      <w:pPr>
        <w:spacing w:line="67" w:lineRule="exact"/>
        <w:rPr>
          <w:sz w:val="20"/>
          <w:szCs w:val="20"/>
        </w:rPr>
      </w:pPr>
    </w:p>
    <w:p w:rsidR="00893DEA" w:rsidRDefault="009221A0">
      <w:pPr>
        <w:ind w:left="11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представлены поддельные документы и (или) недостоверные сведения;</w:t>
      </w:r>
    </w:p>
    <w:p w:rsidR="00893DEA" w:rsidRDefault="00893DEA">
      <w:pPr>
        <w:spacing w:line="204" w:lineRule="exact"/>
        <w:rPr>
          <w:sz w:val="20"/>
          <w:szCs w:val="20"/>
        </w:rPr>
      </w:pPr>
    </w:p>
    <w:p w:rsidR="00893DEA" w:rsidRDefault="009221A0">
      <w:pPr>
        <w:numPr>
          <w:ilvl w:val="1"/>
          <w:numId w:val="9"/>
        </w:numPr>
        <w:tabs>
          <w:tab w:val="left" w:pos="1174"/>
        </w:tabs>
        <w:spacing w:line="334" w:lineRule="auto"/>
        <w:ind w:left="1180" w:right="360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если по результатам оценки личность и/или платежеспособность клиента не удовлетворяет установленным требованиям и/или вызывает опасения не возврата займа;</w:t>
      </w:r>
    </w:p>
    <w:p w:rsidR="00893DEA" w:rsidRDefault="00893DEA">
      <w:pPr>
        <w:spacing w:line="51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1"/>
          <w:numId w:val="9"/>
        </w:numPr>
        <w:tabs>
          <w:tab w:val="left" w:pos="1174"/>
        </w:tabs>
        <w:spacing w:line="330" w:lineRule="auto"/>
        <w:ind w:left="1180" w:right="720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наличия ранее предоставленного микрозайма, срок возврата которого не истек;</w:t>
      </w:r>
    </w:p>
    <w:p w:rsidR="00893DEA" w:rsidRDefault="00893DEA">
      <w:pPr>
        <w:spacing w:line="41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1"/>
          <w:numId w:val="9"/>
        </w:numPr>
        <w:tabs>
          <w:tab w:val="left" w:pos="1180"/>
        </w:tabs>
        <w:ind w:left="1180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нарушения условий предыдущего договора микрозайма;</w:t>
      </w:r>
    </w:p>
    <w:p w:rsidR="00893DEA" w:rsidRDefault="00893DEA">
      <w:pPr>
        <w:spacing w:line="168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1"/>
          <w:numId w:val="9"/>
        </w:numPr>
        <w:tabs>
          <w:tab w:val="left" w:pos="1180"/>
        </w:tabs>
        <w:ind w:left="1180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негативная кредитная история.</w:t>
      </w:r>
    </w:p>
    <w:p w:rsidR="00893DEA" w:rsidRDefault="00893DEA">
      <w:pPr>
        <w:spacing w:line="168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9"/>
        </w:numPr>
        <w:tabs>
          <w:tab w:val="left" w:pos="980"/>
        </w:tabs>
        <w:ind w:left="980" w:hanging="574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В случае отказа Специалист фиксирует данный факт в анкете.</w:t>
      </w:r>
    </w:p>
    <w:p w:rsidR="00893DEA" w:rsidRDefault="00893DEA">
      <w:pPr>
        <w:spacing w:line="114" w:lineRule="exact"/>
        <w:rPr>
          <w:rFonts w:eastAsia="Times New Roman"/>
          <w:sz w:val="28"/>
          <w:szCs w:val="28"/>
        </w:rPr>
      </w:pPr>
    </w:p>
    <w:p w:rsidR="00C663E0" w:rsidRDefault="009221A0" w:rsidP="00C663E0">
      <w:pPr>
        <w:numPr>
          <w:ilvl w:val="0"/>
          <w:numId w:val="9"/>
        </w:numPr>
        <w:tabs>
          <w:tab w:val="left" w:pos="948"/>
        </w:tabs>
        <w:spacing w:line="346" w:lineRule="auto"/>
        <w:ind w:left="360" w:right="1200" w:firstLine="4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 xml:space="preserve">Специалист на основании принятого решения информирует клиента о результатах рассмотрения заявки на предоставление </w:t>
      </w:r>
      <w:proofErr w:type="spellStart"/>
      <w:r>
        <w:rPr>
          <w:rFonts w:eastAsia="Times New Roman"/>
          <w:sz w:val="24"/>
          <w:szCs w:val="24"/>
          <w:u w:val="single"/>
        </w:rPr>
        <w:t>микрозайма</w:t>
      </w:r>
      <w:proofErr w:type="spellEnd"/>
      <w:r>
        <w:rPr>
          <w:rFonts w:eastAsia="Times New Roman"/>
          <w:sz w:val="24"/>
          <w:szCs w:val="24"/>
          <w:u w:val="single"/>
        </w:rPr>
        <w:t>.</w:t>
      </w:r>
    </w:p>
    <w:p w:rsidR="00C663E0" w:rsidRDefault="00C663E0" w:rsidP="00C663E0">
      <w:pPr>
        <w:pStyle w:val="a4"/>
        <w:rPr>
          <w:rFonts w:eastAsia="Times New Roman"/>
          <w:sz w:val="28"/>
          <w:szCs w:val="28"/>
        </w:rPr>
      </w:pPr>
    </w:p>
    <w:p w:rsidR="00C663E0" w:rsidRPr="007F36F9" w:rsidRDefault="00C663E0" w:rsidP="00C663E0">
      <w:pPr>
        <w:numPr>
          <w:ilvl w:val="0"/>
          <w:numId w:val="9"/>
        </w:numPr>
        <w:tabs>
          <w:tab w:val="left" w:pos="948"/>
        </w:tabs>
        <w:spacing w:line="346" w:lineRule="auto"/>
        <w:ind w:left="360" w:right="1200" w:firstLine="46"/>
        <w:rPr>
          <w:rFonts w:eastAsia="Times New Roman"/>
          <w:sz w:val="24"/>
          <w:szCs w:val="24"/>
          <w:u w:val="single"/>
        </w:rPr>
      </w:pPr>
      <w:r w:rsidRPr="007F36F9">
        <w:rPr>
          <w:rFonts w:eastAsia="Times New Roman"/>
          <w:sz w:val="24"/>
          <w:szCs w:val="24"/>
          <w:u w:val="single"/>
        </w:rPr>
        <w:t>срок</w:t>
      </w:r>
      <w:r w:rsidRPr="007F36F9">
        <w:rPr>
          <w:rFonts w:eastAsia="Times New Roman"/>
          <w:sz w:val="24"/>
          <w:szCs w:val="24"/>
          <w:u w:val="single"/>
        </w:rPr>
        <w:t xml:space="preserve"> рассмотрения</w:t>
      </w:r>
      <w:r w:rsidR="007F36F9" w:rsidRPr="007F36F9">
        <w:rPr>
          <w:rFonts w:eastAsia="Times New Roman"/>
          <w:sz w:val="24"/>
          <w:szCs w:val="24"/>
          <w:u w:val="single"/>
        </w:rPr>
        <w:t>,</w:t>
      </w:r>
      <w:r w:rsidRPr="007F36F9">
        <w:rPr>
          <w:rFonts w:eastAsia="Times New Roman"/>
          <w:sz w:val="24"/>
          <w:szCs w:val="24"/>
          <w:u w:val="single"/>
        </w:rPr>
        <w:t xml:space="preserve"> оформленного заемщиком заявления о предоставлении потребительского кредита (займа) и принятия кредитором решения относительно этого заявления</w:t>
      </w:r>
      <w:r w:rsidRPr="007F36F9">
        <w:rPr>
          <w:rFonts w:eastAsia="Times New Roman"/>
          <w:sz w:val="24"/>
          <w:szCs w:val="24"/>
          <w:u w:val="single"/>
        </w:rPr>
        <w:t xml:space="preserve"> составляет не более 5 дней (рабочих)</w:t>
      </w:r>
      <w:r w:rsidRPr="007F36F9">
        <w:rPr>
          <w:rFonts w:eastAsia="Times New Roman"/>
          <w:sz w:val="24"/>
          <w:szCs w:val="24"/>
          <w:u w:val="single"/>
        </w:rPr>
        <w:t xml:space="preserve">, </w:t>
      </w:r>
    </w:p>
    <w:p w:rsidR="00C663E0" w:rsidRPr="007F36F9" w:rsidRDefault="00C663E0" w:rsidP="00C663E0">
      <w:pPr>
        <w:pStyle w:val="a4"/>
        <w:rPr>
          <w:rFonts w:eastAsia="Times New Roman"/>
          <w:sz w:val="24"/>
          <w:szCs w:val="24"/>
          <w:u w:val="single"/>
        </w:rPr>
      </w:pPr>
    </w:p>
    <w:p w:rsidR="00C663E0" w:rsidRPr="007F36F9" w:rsidRDefault="007F36F9" w:rsidP="007F36F9">
      <w:pPr>
        <w:numPr>
          <w:ilvl w:val="0"/>
          <w:numId w:val="9"/>
        </w:numPr>
        <w:tabs>
          <w:tab w:val="left" w:pos="948"/>
        </w:tabs>
        <w:spacing w:line="346" w:lineRule="auto"/>
        <w:ind w:left="360" w:right="1200" w:firstLine="46"/>
        <w:rPr>
          <w:rFonts w:eastAsia="Times New Roman"/>
          <w:sz w:val="24"/>
          <w:szCs w:val="24"/>
          <w:u w:val="single"/>
        </w:rPr>
      </w:pPr>
      <w:r w:rsidRPr="007F36F9">
        <w:rPr>
          <w:rFonts w:eastAsia="Times New Roman"/>
          <w:sz w:val="24"/>
          <w:szCs w:val="24"/>
          <w:u w:val="single"/>
        </w:rPr>
        <w:t>до даты получения денежных средств по договору потребительского кредита (</w:t>
      </w:r>
      <w:proofErr w:type="gramStart"/>
      <w:r w:rsidRPr="007F36F9">
        <w:rPr>
          <w:rFonts w:eastAsia="Times New Roman"/>
          <w:sz w:val="24"/>
          <w:szCs w:val="24"/>
          <w:u w:val="single"/>
        </w:rPr>
        <w:t xml:space="preserve">займа)  </w:t>
      </w:r>
      <w:r w:rsidR="00C663E0" w:rsidRPr="007F36F9">
        <w:rPr>
          <w:rFonts w:eastAsia="Times New Roman"/>
          <w:sz w:val="24"/>
          <w:szCs w:val="24"/>
          <w:u w:val="single"/>
        </w:rPr>
        <w:t>заемщик</w:t>
      </w:r>
      <w:proofErr w:type="gramEnd"/>
      <w:r w:rsidRPr="007F36F9">
        <w:rPr>
          <w:rFonts w:eastAsia="Times New Roman"/>
          <w:sz w:val="24"/>
          <w:szCs w:val="24"/>
          <w:u w:val="single"/>
        </w:rPr>
        <w:t>,</w:t>
      </w:r>
      <w:r w:rsidR="00C663E0" w:rsidRPr="007F36F9">
        <w:rPr>
          <w:rFonts w:eastAsia="Times New Roman"/>
          <w:sz w:val="24"/>
          <w:szCs w:val="24"/>
          <w:u w:val="single"/>
        </w:rPr>
        <w:t xml:space="preserve"> вправе отказаться от получения потребительского кредита (займа)</w:t>
      </w:r>
      <w:r w:rsidR="00C663E0" w:rsidRPr="007F36F9">
        <w:rPr>
          <w:rFonts w:eastAsia="Times New Roman"/>
          <w:sz w:val="24"/>
          <w:szCs w:val="24"/>
          <w:u w:val="single"/>
        </w:rPr>
        <w:t xml:space="preserve"> Займодавец</w:t>
      </w:r>
      <w:r w:rsidR="00C663E0" w:rsidRPr="007F36F9">
        <w:rPr>
          <w:rFonts w:eastAsia="Times New Roman"/>
          <w:sz w:val="24"/>
          <w:szCs w:val="24"/>
          <w:u w:val="single"/>
        </w:rPr>
        <w:t>;</w:t>
      </w:r>
    </w:p>
    <w:p w:rsidR="00893DEA" w:rsidRDefault="00893DEA">
      <w:pPr>
        <w:spacing w:line="41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9"/>
        </w:numPr>
        <w:tabs>
          <w:tab w:val="left" w:pos="944"/>
        </w:tabs>
        <w:spacing w:line="359" w:lineRule="auto"/>
        <w:ind w:left="360" w:right="880" w:firstLine="4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При положительном решении Общество заключает с клиентом договор о предоставлении микрозайма.</w:t>
      </w:r>
    </w:p>
    <w:p w:rsidR="00893DEA" w:rsidRDefault="00893DEA">
      <w:pPr>
        <w:spacing w:line="167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2"/>
          <w:numId w:val="9"/>
        </w:numPr>
        <w:tabs>
          <w:tab w:val="left" w:pos="2080"/>
        </w:tabs>
        <w:ind w:left="2080" w:hanging="420"/>
        <w:rPr>
          <w:rFonts w:eastAsia="Times New Roman"/>
          <w:sz w:val="34"/>
          <w:szCs w:val="34"/>
        </w:rPr>
      </w:pPr>
      <w:r>
        <w:rPr>
          <w:rFonts w:eastAsia="Times New Roman"/>
          <w:b/>
          <w:bCs/>
          <w:sz w:val="24"/>
          <w:szCs w:val="24"/>
          <w:u w:val="single"/>
        </w:rPr>
        <w:t>Порядок заключения договора микрозайма</w:t>
      </w:r>
    </w:p>
    <w:p w:rsidR="00893DEA" w:rsidRDefault="00893DEA">
      <w:pPr>
        <w:spacing w:line="164" w:lineRule="exact"/>
        <w:rPr>
          <w:rFonts w:eastAsia="Times New Roman"/>
          <w:sz w:val="34"/>
          <w:szCs w:val="34"/>
        </w:rPr>
      </w:pPr>
    </w:p>
    <w:p w:rsidR="00893DEA" w:rsidRDefault="009221A0">
      <w:pPr>
        <w:numPr>
          <w:ilvl w:val="0"/>
          <w:numId w:val="9"/>
        </w:numPr>
        <w:tabs>
          <w:tab w:val="left" w:pos="944"/>
        </w:tabs>
        <w:spacing w:line="389" w:lineRule="auto"/>
        <w:ind w:left="360" w:right="360" w:firstLine="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До получения микрозайма заемщик должен внимательно ознакомиться с договором микрозайма, со всеми сопутствующими документами, в том числе приложениями (если таковые имеются). Особое внимание следует обратить на сроки погашения (возврата) микрозайма, указанные в графике погашения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-4617720</wp:posOffset>
            </wp:positionV>
            <wp:extent cx="6350" cy="889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-717550</wp:posOffset>
            </wp:positionV>
            <wp:extent cx="52070" cy="889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-421640</wp:posOffset>
            </wp:positionV>
            <wp:extent cx="43180" cy="889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9221A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платежей.</w:t>
      </w:r>
    </w:p>
    <w:p w:rsidR="00893DEA" w:rsidRDefault="00893DEA">
      <w:pPr>
        <w:spacing w:line="42" w:lineRule="exact"/>
        <w:rPr>
          <w:sz w:val="20"/>
          <w:szCs w:val="20"/>
        </w:rPr>
      </w:pPr>
    </w:p>
    <w:p w:rsidR="00893DEA" w:rsidRDefault="009221A0">
      <w:pPr>
        <w:numPr>
          <w:ilvl w:val="0"/>
          <w:numId w:val="10"/>
        </w:numPr>
        <w:tabs>
          <w:tab w:val="left" w:pos="984"/>
        </w:tabs>
        <w:spacing w:line="374" w:lineRule="auto"/>
        <w:ind w:left="400" w:right="980"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Договор микрозайма подписывается уполномоченным лицом Общества (займодавцем) и клиентом (заемщиком).</w:t>
      </w:r>
    </w:p>
    <w:p w:rsidR="00893DEA" w:rsidRDefault="00893DEA">
      <w:pPr>
        <w:spacing w:line="42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10"/>
        </w:numPr>
        <w:tabs>
          <w:tab w:val="left" w:pos="1174"/>
        </w:tabs>
        <w:spacing w:line="384" w:lineRule="auto"/>
        <w:ind w:left="360" w:right="360" w:firstLine="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 xml:space="preserve">Условия договора микрозайма согласовываются с клиентом индивидуально. В случае установления в Правилах условий, противоречащих </w:t>
      </w:r>
      <w:r>
        <w:rPr>
          <w:rFonts w:eastAsia="Times New Roman"/>
          <w:sz w:val="24"/>
          <w:szCs w:val="24"/>
          <w:u w:val="single"/>
        </w:rPr>
        <w:lastRenderedPageBreak/>
        <w:t>условиям заключенного договора микрозайма, применяются положения договора микрозайма.</w:t>
      </w:r>
    </w:p>
    <w:p w:rsidR="00893DEA" w:rsidRDefault="00893DEA">
      <w:pPr>
        <w:spacing w:line="46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10"/>
        </w:numPr>
        <w:tabs>
          <w:tab w:val="left" w:pos="948"/>
        </w:tabs>
        <w:spacing w:line="389" w:lineRule="auto"/>
        <w:ind w:left="360" w:right="760" w:firstLine="46"/>
        <w:rPr>
          <w:rFonts w:eastAsia="Times New Roman"/>
          <w:sz w:val="27"/>
          <w:szCs w:val="27"/>
        </w:rPr>
      </w:pPr>
      <w:r>
        <w:rPr>
          <w:rFonts w:eastAsia="Times New Roman"/>
          <w:sz w:val="23"/>
          <w:szCs w:val="23"/>
          <w:u w:val="single"/>
        </w:rPr>
        <w:t>Договор микрозайма составляется в двух экземплярах, после подписания один из которых остается у заемщика денежных средств, а второй - в Обществе.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-1619885</wp:posOffset>
            </wp:positionV>
            <wp:extent cx="209550" cy="889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02F" w:rsidRDefault="0094702F"/>
    <w:p w:rsidR="00893DEA" w:rsidRDefault="0094702F" w:rsidP="0094702F">
      <w:pPr>
        <w:tabs>
          <w:tab w:val="left" w:pos="960"/>
        </w:tabs>
        <w:rPr>
          <w:rFonts w:eastAsia="Times New Roman"/>
          <w:sz w:val="34"/>
          <w:szCs w:val="34"/>
        </w:rPr>
      </w:pPr>
      <w:r>
        <w:tab/>
      </w:r>
      <w:r w:rsidR="009221A0">
        <w:rPr>
          <w:rFonts w:eastAsia="Times New Roman"/>
          <w:b/>
          <w:bCs/>
          <w:sz w:val="24"/>
          <w:szCs w:val="24"/>
          <w:u w:val="single"/>
        </w:rPr>
        <w:t>Размер, сроки выдачи и ставка микрозайма</w:t>
      </w:r>
    </w:p>
    <w:p w:rsidR="00893DEA" w:rsidRDefault="00893DEA">
      <w:pPr>
        <w:spacing w:line="170" w:lineRule="exact"/>
        <w:rPr>
          <w:rFonts w:eastAsia="Times New Roman"/>
          <w:sz w:val="34"/>
          <w:szCs w:val="34"/>
        </w:rPr>
      </w:pPr>
    </w:p>
    <w:p w:rsidR="00893DEA" w:rsidRDefault="009221A0">
      <w:pPr>
        <w:numPr>
          <w:ilvl w:val="0"/>
          <w:numId w:val="11"/>
        </w:numPr>
        <w:tabs>
          <w:tab w:val="left" w:pos="948"/>
        </w:tabs>
        <w:spacing w:line="258" w:lineRule="auto"/>
        <w:ind w:left="360" w:right="820" w:firstLine="4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Микрозаем предоставляется физическим лицам в фиксированной сумме в рублях от 10000 (десяти тысяч) до 500 000 (пятисот тысяч) рублей.</w:t>
      </w:r>
    </w:p>
    <w:p w:rsidR="00893DEA" w:rsidRDefault="00893DEA">
      <w:pPr>
        <w:spacing w:line="1" w:lineRule="exact"/>
        <w:rPr>
          <w:rFonts w:eastAsia="Times New Roman"/>
          <w:sz w:val="28"/>
          <w:szCs w:val="28"/>
        </w:rPr>
      </w:pPr>
    </w:p>
    <w:p w:rsidR="00893DEA" w:rsidRDefault="009221A0">
      <w:pPr>
        <w:spacing w:line="316" w:lineRule="auto"/>
        <w:ind w:left="360" w:right="68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5.1.1 Микрозаем предоставляется юридическим лицам в фиксированной сумме в рублях от 50000 (пятидесяти тысяч) до 3 000 000 (трех миллионов) рублей .</w:t>
      </w:r>
    </w:p>
    <w:p w:rsidR="00893DEA" w:rsidRDefault="00893DEA">
      <w:pPr>
        <w:spacing w:line="43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11"/>
        </w:numPr>
        <w:tabs>
          <w:tab w:val="left" w:pos="982"/>
        </w:tabs>
        <w:spacing w:line="392" w:lineRule="auto"/>
        <w:ind w:left="360" w:right="940" w:firstLine="3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Минимальный срок микрозайма составляет 1(один) календарный месяц, максимальный срок предоставления микрозайма не превышает 1 год.</w:t>
      </w:r>
    </w:p>
    <w:p w:rsidR="00893DEA" w:rsidRDefault="00893DEA">
      <w:pPr>
        <w:spacing w:line="43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11"/>
        </w:numPr>
        <w:tabs>
          <w:tab w:val="left" w:pos="982"/>
        </w:tabs>
        <w:spacing w:line="396" w:lineRule="auto"/>
        <w:ind w:left="360" w:right="360" w:firstLine="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 xml:space="preserve">За каждый день пользования суммой микрозайма заемщик уплачивает Обществу проценты. Процентная ставка за пользование микрозаймом составляет от 5% в месяц (60 % годовых) до </w:t>
      </w:r>
      <w:r w:rsidR="00E46672">
        <w:rPr>
          <w:rFonts w:eastAsia="Times New Roman"/>
          <w:sz w:val="24"/>
          <w:szCs w:val="24"/>
          <w:u w:val="single"/>
        </w:rPr>
        <w:t>10</w:t>
      </w:r>
      <w:r>
        <w:rPr>
          <w:rFonts w:eastAsia="Times New Roman"/>
          <w:sz w:val="24"/>
          <w:szCs w:val="24"/>
          <w:u w:val="single"/>
        </w:rPr>
        <w:t xml:space="preserve"> % в месяц (</w:t>
      </w:r>
      <w:r w:rsidR="00E46672">
        <w:rPr>
          <w:rFonts w:eastAsia="Times New Roman"/>
          <w:sz w:val="24"/>
          <w:szCs w:val="24"/>
          <w:u w:val="single"/>
        </w:rPr>
        <w:t>120</w:t>
      </w:r>
      <w:r>
        <w:rPr>
          <w:rFonts w:eastAsia="Times New Roman"/>
          <w:sz w:val="24"/>
          <w:szCs w:val="24"/>
          <w:u w:val="single"/>
        </w:rPr>
        <w:t xml:space="preserve"> % годовых) и устанавливается в договоре микрозайма. Проценты за пользование микрозайма уплачиваются одновременно с возвратом микрозайма в день, установленный в графике платежей для погашения задолженности.</w:t>
      </w:r>
    </w:p>
    <w:p w:rsidR="00893DEA" w:rsidRDefault="00893DEA">
      <w:pPr>
        <w:spacing w:line="47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11"/>
        </w:numPr>
        <w:tabs>
          <w:tab w:val="left" w:pos="982"/>
        </w:tabs>
        <w:spacing w:line="345" w:lineRule="auto"/>
        <w:ind w:left="360" w:right="360" w:firstLine="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Начисление процентов начинается со дня, предоставления Клиенту денежных средств в заем, и по день фактического возврата Обществу суммы займа.</w:t>
      </w:r>
    </w:p>
    <w:p w:rsidR="00893DEA" w:rsidRDefault="00893DEA">
      <w:pPr>
        <w:spacing w:line="42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11"/>
        </w:numPr>
        <w:tabs>
          <w:tab w:val="left" w:pos="982"/>
        </w:tabs>
        <w:spacing w:line="345" w:lineRule="auto"/>
        <w:ind w:left="360" w:right="360" w:firstLine="3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Микрозаем предоставляется в день подписания договора займа в </w:t>
      </w:r>
      <w:r>
        <w:rPr>
          <w:rFonts w:eastAsia="Times New Roman"/>
          <w:sz w:val="24"/>
          <w:szCs w:val="24"/>
          <w:u w:val="single"/>
        </w:rPr>
        <w:t>подразделении Общества или на лицевой счет Клиента в банке.</w:t>
      </w:r>
    </w:p>
    <w:p w:rsidR="00893DEA" w:rsidRDefault="00893DEA">
      <w:pPr>
        <w:spacing w:line="40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2"/>
          <w:numId w:val="11"/>
        </w:numPr>
        <w:tabs>
          <w:tab w:val="left" w:pos="3760"/>
        </w:tabs>
        <w:ind w:left="3760" w:hanging="368"/>
        <w:rPr>
          <w:rFonts w:eastAsia="Times New Roman"/>
          <w:sz w:val="34"/>
          <w:szCs w:val="34"/>
        </w:rPr>
      </w:pPr>
      <w:r>
        <w:rPr>
          <w:rFonts w:eastAsia="Times New Roman"/>
          <w:b/>
          <w:bCs/>
          <w:sz w:val="24"/>
          <w:szCs w:val="24"/>
          <w:u w:val="single"/>
        </w:rPr>
        <w:t>Возврат суммы займа</w:t>
      </w:r>
    </w:p>
    <w:p w:rsidR="00893DEA" w:rsidRDefault="00893DEA">
      <w:pPr>
        <w:spacing w:line="224" w:lineRule="exact"/>
        <w:rPr>
          <w:rFonts w:eastAsia="Times New Roman"/>
          <w:sz w:val="34"/>
          <w:szCs w:val="34"/>
        </w:rPr>
      </w:pPr>
    </w:p>
    <w:p w:rsidR="00893DEA" w:rsidRDefault="009221A0" w:rsidP="00E46672">
      <w:pPr>
        <w:numPr>
          <w:ilvl w:val="0"/>
          <w:numId w:val="11"/>
        </w:numPr>
        <w:tabs>
          <w:tab w:val="left" w:pos="982"/>
        </w:tabs>
        <w:spacing w:line="384" w:lineRule="auto"/>
        <w:ind w:left="360" w:right="420" w:firstLine="3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 xml:space="preserve">Возврат займа, уплата процентов, установленных договором, осуществляется Клиентом на расчетный счет Общества или в кассу </w:t>
      </w:r>
      <w:r w:rsidR="00E46672" w:rsidRPr="00E46672">
        <w:rPr>
          <w:rFonts w:eastAsia="Times New Roman"/>
          <w:sz w:val="24"/>
          <w:szCs w:val="24"/>
          <w:u w:val="single"/>
        </w:rPr>
        <w:t>ООО МКК «Карман Джинна»</w:t>
      </w:r>
      <w:r>
        <w:rPr>
          <w:rFonts w:eastAsia="Times New Roman"/>
          <w:sz w:val="24"/>
          <w:szCs w:val="24"/>
          <w:u w:val="single"/>
        </w:rPr>
        <w:t xml:space="preserve"> в соответствии с графиком платежей, установленным договором.</w:t>
      </w:r>
    </w:p>
    <w:p w:rsidR="00893DEA" w:rsidRDefault="00893DEA">
      <w:pPr>
        <w:spacing w:line="41" w:lineRule="exact"/>
        <w:rPr>
          <w:rFonts w:eastAsia="Times New Roman"/>
          <w:sz w:val="28"/>
          <w:szCs w:val="28"/>
        </w:rPr>
      </w:pPr>
    </w:p>
    <w:p w:rsidR="00893DEA" w:rsidRPr="0094702F" w:rsidRDefault="009221A0">
      <w:pPr>
        <w:numPr>
          <w:ilvl w:val="0"/>
          <w:numId w:val="11"/>
        </w:numPr>
        <w:tabs>
          <w:tab w:val="left" w:pos="982"/>
        </w:tabs>
        <w:spacing w:line="407" w:lineRule="auto"/>
        <w:ind w:left="360" w:right="360" w:firstLine="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Клиент, заключивший с Компанией договор займа, обязан единовременно возвратить сумму займа и начисленные проценты (далее - единовременный платеж) в конце срока, на который выдан заем. Размер единовременного платежа определен в графике платежей.</w:t>
      </w:r>
    </w:p>
    <w:p w:rsidR="0094702F" w:rsidRDefault="0094702F" w:rsidP="0094702F">
      <w:pPr>
        <w:pStyle w:val="a4"/>
        <w:rPr>
          <w:rFonts w:eastAsia="Times New Roman"/>
          <w:sz w:val="28"/>
          <w:szCs w:val="28"/>
        </w:rPr>
      </w:pPr>
    </w:p>
    <w:p w:rsidR="0094702F" w:rsidRPr="00B07BC4" w:rsidRDefault="0094702F" w:rsidP="0094702F">
      <w:pPr>
        <w:numPr>
          <w:ilvl w:val="0"/>
          <w:numId w:val="11"/>
        </w:numPr>
        <w:tabs>
          <w:tab w:val="left" w:pos="982"/>
        </w:tabs>
        <w:spacing w:line="407" w:lineRule="auto"/>
        <w:ind w:left="360" w:right="360" w:firstLine="38"/>
        <w:jc w:val="both"/>
        <w:rPr>
          <w:rFonts w:eastAsia="Times New Roman"/>
          <w:sz w:val="24"/>
          <w:szCs w:val="24"/>
          <w:u w:val="single"/>
        </w:rPr>
      </w:pPr>
      <w:r w:rsidRPr="00B07BC4">
        <w:rPr>
          <w:rFonts w:eastAsia="Times New Roman"/>
          <w:sz w:val="24"/>
          <w:szCs w:val="24"/>
          <w:u w:val="single"/>
        </w:rPr>
        <w:t>Для подтверждения целевого расходования заемных средств</w:t>
      </w:r>
      <w:r w:rsidR="00B07BC4" w:rsidRPr="00B07BC4">
        <w:rPr>
          <w:rFonts w:eastAsia="Times New Roman"/>
          <w:sz w:val="24"/>
          <w:szCs w:val="24"/>
          <w:u w:val="single"/>
        </w:rPr>
        <w:t xml:space="preserve"> Займодавец имеет право запросить у </w:t>
      </w:r>
      <w:r w:rsidRPr="00B07BC4">
        <w:rPr>
          <w:rFonts w:eastAsia="Times New Roman"/>
          <w:sz w:val="24"/>
          <w:szCs w:val="24"/>
          <w:u w:val="single"/>
        </w:rPr>
        <w:t>Заемщик</w:t>
      </w:r>
      <w:r w:rsidR="00B07BC4" w:rsidRPr="00B07BC4">
        <w:rPr>
          <w:rFonts w:eastAsia="Times New Roman"/>
          <w:sz w:val="24"/>
          <w:szCs w:val="24"/>
          <w:u w:val="single"/>
        </w:rPr>
        <w:t>а</w:t>
      </w:r>
      <w:r w:rsidRPr="00B07BC4">
        <w:rPr>
          <w:rFonts w:eastAsia="Times New Roman"/>
          <w:sz w:val="24"/>
          <w:szCs w:val="24"/>
          <w:u w:val="single"/>
        </w:rPr>
        <w:t xml:space="preserve"> информацию об использовании потребительского кредита (займа) (при включении в договор потребительского кредита (займа) условия об использовании заемщиком полученного потребительского кредита (займа) на определенные цели);</w:t>
      </w:r>
    </w:p>
    <w:p w:rsidR="00CC58F0" w:rsidRDefault="00CC58F0" w:rsidP="00CC58F0">
      <w:pPr>
        <w:pStyle w:val="a4"/>
        <w:rPr>
          <w:rFonts w:eastAsia="Times New Roman"/>
          <w:sz w:val="28"/>
          <w:szCs w:val="28"/>
        </w:rPr>
      </w:pPr>
    </w:p>
    <w:p w:rsidR="00CC58F0" w:rsidRDefault="00CC58F0" w:rsidP="00CC58F0">
      <w:pPr>
        <w:numPr>
          <w:ilvl w:val="0"/>
          <w:numId w:val="11"/>
        </w:numPr>
        <w:tabs>
          <w:tab w:val="left" w:pos="982"/>
        </w:tabs>
        <w:spacing w:line="407" w:lineRule="auto"/>
        <w:ind w:left="360" w:right="360" w:firstLine="38"/>
        <w:jc w:val="both"/>
        <w:rPr>
          <w:rFonts w:eastAsia="Times New Roman"/>
          <w:sz w:val="24"/>
          <w:szCs w:val="24"/>
          <w:u w:val="single"/>
        </w:rPr>
      </w:pPr>
      <w:r w:rsidRPr="0094702F">
        <w:rPr>
          <w:rFonts w:eastAsia="Times New Roman"/>
          <w:sz w:val="24"/>
          <w:szCs w:val="24"/>
          <w:u w:val="single"/>
        </w:rPr>
        <w:t>Информация об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будущем, и информация о повышенных рисках заемщика, получающего доходы в валюте, отличной от валюты кредита (займа)</w:t>
      </w:r>
      <w:r w:rsidR="00B07BC4">
        <w:rPr>
          <w:rFonts w:eastAsia="Times New Roman"/>
          <w:sz w:val="24"/>
          <w:szCs w:val="24"/>
          <w:u w:val="single"/>
        </w:rPr>
        <w:t xml:space="preserve"> оговаривается в договоре</w:t>
      </w:r>
      <w:r w:rsidRPr="0094702F">
        <w:rPr>
          <w:rFonts w:eastAsia="Times New Roman"/>
          <w:sz w:val="24"/>
          <w:szCs w:val="24"/>
          <w:u w:val="single"/>
        </w:rPr>
        <w:t xml:space="preserve">  потребительского кредита (займа), </w:t>
      </w:r>
      <w:r w:rsidR="0094702F" w:rsidRPr="0094702F">
        <w:rPr>
          <w:rFonts w:eastAsia="Times New Roman"/>
          <w:sz w:val="24"/>
          <w:szCs w:val="24"/>
          <w:u w:val="single"/>
        </w:rPr>
        <w:t xml:space="preserve">при наличии данной оговорки </w:t>
      </w:r>
      <w:r w:rsidRPr="0094702F">
        <w:rPr>
          <w:rFonts w:eastAsia="Times New Roman"/>
          <w:sz w:val="24"/>
          <w:szCs w:val="24"/>
          <w:u w:val="single"/>
        </w:rPr>
        <w:t xml:space="preserve">клиент дает свое согласие в соответствующем разделе договора </w:t>
      </w:r>
      <w:r w:rsidR="0094702F" w:rsidRPr="0094702F">
        <w:rPr>
          <w:rFonts w:eastAsia="Times New Roman"/>
          <w:sz w:val="24"/>
          <w:szCs w:val="24"/>
          <w:u w:val="single"/>
        </w:rPr>
        <w:t>ставя свою подпись</w:t>
      </w:r>
      <w:r w:rsidRPr="0094702F">
        <w:rPr>
          <w:rFonts w:eastAsia="Times New Roman"/>
          <w:sz w:val="24"/>
          <w:szCs w:val="24"/>
          <w:u w:val="single"/>
        </w:rPr>
        <w:t>;</w:t>
      </w:r>
    </w:p>
    <w:p w:rsidR="00B07BC4" w:rsidRDefault="00B07BC4" w:rsidP="00B07BC4">
      <w:pPr>
        <w:pStyle w:val="a4"/>
        <w:rPr>
          <w:rFonts w:eastAsia="Times New Roman"/>
          <w:sz w:val="24"/>
          <w:szCs w:val="24"/>
          <w:u w:val="single"/>
        </w:rPr>
      </w:pPr>
    </w:p>
    <w:p w:rsidR="00B07BC4" w:rsidRDefault="00B07BC4" w:rsidP="00B07BC4">
      <w:pPr>
        <w:numPr>
          <w:ilvl w:val="0"/>
          <w:numId w:val="11"/>
        </w:numPr>
        <w:tabs>
          <w:tab w:val="left" w:pos="982"/>
        </w:tabs>
        <w:spacing w:line="407" w:lineRule="auto"/>
        <w:ind w:left="360" w:right="360" w:firstLine="38"/>
        <w:jc w:val="both"/>
        <w:rPr>
          <w:rFonts w:eastAsia="Times New Roman"/>
          <w:sz w:val="24"/>
          <w:szCs w:val="24"/>
          <w:u w:val="single"/>
        </w:rPr>
      </w:pPr>
      <w:r w:rsidRPr="00B07BC4">
        <w:rPr>
          <w:rFonts w:eastAsia="Times New Roman"/>
          <w:sz w:val="24"/>
          <w:szCs w:val="24"/>
          <w:u w:val="single"/>
        </w:rPr>
        <w:t>информация о возможности запрета уступки кредитором третьим лицам прав (требований) по договору потребительского кредита (займа)</w:t>
      </w:r>
      <w:r w:rsidRPr="00B07BC4">
        <w:t xml:space="preserve"> </w:t>
      </w:r>
      <w:r w:rsidRPr="00B07BC4">
        <w:rPr>
          <w:rFonts w:eastAsia="Times New Roman"/>
          <w:sz w:val="24"/>
          <w:szCs w:val="24"/>
          <w:u w:val="single"/>
        </w:rPr>
        <w:t xml:space="preserve">оговаривается в </w:t>
      </w:r>
      <w:proofErr w:type="gramStart"/>
      <w:r w:rsidRPr="00B07BC4">
        <w:rPr>
          <w:rFonts w:eastAsia="Times New Roman"/>
          <w:sz w:val="24"/>
          <w:szCs w:val="24"/>
          <w:u w:val="single"/>
        </w:rPr>
        <w:t>договоре  потребительского</w:t>
      </w:r>
      <w:proofErr w:type="gramEnd"/>
      <w:r w:rsidRPr="00B07BC4">
        <w:rPr>
          <w:rFonts w:eastAsia="Times New Roman"/>
          <w:sz w:val="24"/>
          <w:szCs w:val="24"/>
          <w:u w:val="single"/>
        </w:rPr>
        <w:t xml:space="preserve"> кредита (займа), при наличии данной оговорки клиент дает свое согласие в соответствующем разделе договора ставя свою подпись;</w:t>
      </w:r>
    </w:p>
    <w:p w:rsidR="00B07BC4" w:rsidRDefault="00B07BC4" w:rsidP="00B07BC4">
      <w:pPr>
        <w:pStyle w:val="a4"/>
        <w:rPr>
          <w:rFonts w:eastAsia="Times New Roman"/>
          <w:sz w:val="24"/>
          <w:szCs w:val="24"/>
          <w:u w:val="single"/>
        </w:rPr>
      </w:pPr>
    </w:p>
    <w:p w:rsidR="00B07BC4" w:rsidRPr="0094702F" w:rsidRDefault="00B07BC4" w:rsidP="00B07BC4">
      <w:pPr>
        <w:numPr>
          <w:ilvl w:val="0"/>
          <w:numId w:val="11"/>
        </w:numPr>
        <w:tabs>
          <w:tab w:val="left" w:pos="982"/>
        </w:tabs>
        <w:spacing w:line="407" w:lineRule="auto"/>
        <w:ind w:left="360" w:right="360" w:firstLine="38"/>
        <w:jc w:val="both"/>
        <w:rPr>
          <w:rFonts w:eastAsia="Times New Roman"/>
          <w:sz w:val="24"/>
          <w:szCs w:val="24"/>
          <w:u w:val="single"/>
        </w:rPr>
      </w:pPr>
      <w:r w:rsidRPr="00B07BC4">
        <w:rPr>
          <w:rFonts w:eastAsia="Times New Roman"/>
          <w:sz w:val="24"/>
          <w:szCs w:val="24"/>
          <w:u w:val="single"/>
        </w:rPr>
        <w:t>информация об иных договорах, которые заемщик обязан заключить, и (или) иных услугах, которые он обязан получить в связи с договором потребительского кредита (займа), а также информация о возможности заемщика согласиться с заключением таких договоров и (или) оказанием таких услуг либо отказаться от них</w:t>
      </w:r>
      <w:r>
        <w:rPr>
          <w:rFonts w:eastAsia="Times New Roman"/>
          <w:sz w:val="24"/>
          <w:szCs w:val="24"/>
          <w:u w:val="single"/>
        </w:rPr>
        <w:t xml:space="preserve">, </w:t>
      </w:r>
      <w:r w:rsidRPr="00B07BC4">
        <w:rPr>
          <w:rFonts w:eastAsia="Times New Roman"/>
          <w:sz w:val="24"/>
          <w:szCs w:val="24"/>
          <w:u w:val="single"/>
        </w:rPr>
        <w:t xml:space="preserve">оговаривается в </w:t>
      </w:r>
      <w:proofErr w:type="gramStart"/>
      <w:r w:rsidRPr="00B07BC4">
        <w:rPr>
          <w:rFonts w:eastAsia="Times New Roman"/>
          <w:sz w:val="24"/>
          <w:szCs w:val="24"/>
          <w:u w:val="single"/>
        </w:rPr>
        <w:t>договоре  потребительского</w:t>
      </w:r>
      <w:proofErr w:type="gramEnd"/>
      <w:r w:rsidRPr="00B07BC4">
        <w:rPr>
          <w:rFonts w:eastAsia="Times New Roman"/>
          <w:sz w:val="24"/>
          <w:szCs w:val="24"/>
          <w:u w:val="single"/>
        </w:rPr>
        <w:t xml:space="preserve"> кредита (займа), при наличии данной оговорки</w:t>
      </w:r>
      <w:r>
        <w:rPr>
          <w:rFonts w:eastAsia="Times New Roman"/>
          <w:sz w:val="24"/>
          <w:szCs w:val="24"/>
          <w:u w:val="single"/>
        </w:rPr>
        <w:t>,</w:t>
      </w:r>
      <w:r w:rsidRPr="00B07BC4">
        <w:rPr>
          <w:rFonts w:eastAsia="Times New Roman"/>
          <w:sz w:val="24"/>
          <w:szCs w:val="24"/>
          <w:u w:val="single"/>
        </w:rPr>
        <w:t xml:space="preserve"> клиент дает свое согласие в соответствующем разделе договора ставя свою подпись</w:t>
      </w:r>
      <w:r>
        <w:rPr>
          <w:rFonts w:eastAsia="Times New Roman"/>
          <w:sz w:val="24"/>
          <w:szCs w:val="24"/>
          <w:u w:val="single"/>
        </w:rPr>
        <w:t>;</w:t>
      </w:r>
      <w:bookmarkStart w:id="0" w:name="_GoBack"/>
      <w:bookmarkEnd w:id="0"/>
    </w:p>
    <w:p w:rsidR="00893DEA" w:rsidRDefault="00893DEA">
      <w:pPr>
        <w:spacing w:line="27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11"/>
        </w:numPr>
        <w:tabs>
          <w:tab w:val="left" w:pos="1254"/>
        </w:tabs>
        <w:spacing w:line="420" w:lineRule="auto"/>
        <w:ind w:left="360" w:right="360" w:firstLine="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Обязанность Заемщика по оплате единовременного платежа в счет погашения займа по договору займа считается выполненной в момент поступления денежных средств в сумме, составляющей основной долг и проценты по займу в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-5974080</wp:posOffset>
            </wp:positionV>
            <wp:extent cx="25400" cy="889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-5678170</wp:posOffset>
            </wp:positionV>
            <wp:extent cx="59690" cy="889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-5382260</wp:posOffset>
            </wp:positionV>
            <wp:extent cx="43180" cy="889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-5086350</wp:posOffset>
            </wp:positionV>
            <wp:extent cx="43180" cy="889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-4456430</wp:posOffset>
            </wp:positionV>
            <wp:extent cx="114300" cy="889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-3883660</wp:posOffset>
            </wp:positionV>
            <wp:extent cx="5214620" cy="889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-1701800</wp:posOffset>
            </wp:positionV>
            <wp:extent cx="68580" cy="889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-1397000</wp:posOffset>
            </wp:positionV>
            <wp:extent cx="16510" cy="889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-457200</wp:posOffset>
            </wp:positionV>
            <wp:extent cx="5080" cy="889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-165100</wp:posOffset>
            </wp:positionV>
            <wp:extent cx="20320" cy="889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893DEA">
      <w:pPr>
        <w:sectPr w:rsidR="00893DEA">
          <w:pgSz w:w="12240" w:h="15840"/>
          <w:pgMar w:top="1399" w:right="1440" w:bottom="740" w:left="1440" w:header="0" w:footer="0" w:gutter="0"/>
          <w:cols w:space="720" w:equalWidth="0">
            <w:col w:w="9360"/>
          </w:cols>
        </w:sectPr>
      </w:pPr>
    </w:p>
    <w:p w:rsidR="00893DEA" w:rsidRDefault="00893DEA">
      <w:pPr>
        <w:spacing w:line="119" w:lineRule="exact"/>
        <w:rPr>
          <w:sz w:val="20"/>
          <w:szCs w:val="20"/>
        </w:rPr>
      </w:pPr>
    </w:p>
    <w:p w:rsidR="00893DEA" w:rsidRDefault="009221A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кассу или на расчетный счет Компании.</w:t>
      </w:r>
    </w:p>
    <w:p w:rsidR="00893DEA" w:rsidRDefault="00893DEA">
      <w:pPr>
        <w:spacing w:line="246" w:lineRule="exact"/>
        <w:rPr>
          <w:sz w:val="20"/>
          <w:szCs w:val="20"/>
        </w:rPr>
      </w:pPr>
    </w:p>
    <w:p w:rsidR="00893DEA" w:rsidRDefault="009221A0">
      <w:pPr>
        <w:numPr>
          <w:ilvl w:val="0"/>
          <w:numId w:val="12"/>
        </w:numPr>
        <w:tabs>
          <w:tab w:val="left" w:pos="982"/>
        </w:tabs>
        <w:spacing w:line="379" w:lineRule="auto"/>
        <w:ind w:left="360" w:right="360" w:firstLine="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Если единовременный платеж по договору займа поступил от Клиента ранее установленного договором срока, то обязанность Клиента по внесению единовременного платежа будет считаться исполненной им в дату поступления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-706755</wp:posOffset>
            </wp:positionV>
            <wp:extent cx="8890" cy="889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-414655</wp:posOffset>
            </wp:positionV>
            <wp:extent cx="118110" cy="889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9221A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денежных средств в кассу Общества.</w:t>
      </w:r>
    </w:p>
    <w:p w:rsidR="00893DEA" w:rsidRDefault="00893DEA">
      <w:pPr>
        <w:spacing w:line="152" w:lineRule="exact"/>
        <w:rPr>
          <w:sz w:val="20"/>
          <w:szCs w:val="20"/>
        </w:rPr>
      </w:pPr>
    </w:p>
    <w:p w:rsidR="00893DEA" w:rsidRDefault="009221A0">
      <w:pPr>
        <w:numPr>
          <w:ilvl w:val="0"/>
          <w:numId w:val="13"/>
        </w:numPr>
        <w:tabs>
          <w:tab w:val="left" w:pos="924"/>
        </w:tabs>
        <w:spacing w:line="372" w:lineRule="auto"/>
        <w:ind w:left="360" w:right="1180" w:firstLine="38"/>
        <w:rPr>
          <w:rFonts w:eastAsia="Times New Roman"/>
          <w:sz w:val="27"/>
          <w:szCs w:val="27"/>
        </w:rPr>
      </w:pPr>
      <w:r>
        <w:rPr>
          <w:rFonts w:eastAsia="Times New Roman"/>
          <w:sz w:val="23"/>
          <w:szCs w:val="23"/>
          <w:u w:val="single"/>
        </w:rPr>
        <w:t>Клиент имеет право на пролонгацию займа (продление срока действия договора), при этом процентная ставка по займу сохраняется, начисление процентов по займу продолжается. В этом случае, с клиентом заключается</w:t>
      </w:r>
    </w:p>
    <w:p w:rsidR="00893DEA" w:rsidRDefault="00893DEA">
      <w:pPr>
        <w:spacing w:line="13" w:lineRule="exact"/>
        <w:rPr>
          <w:sz w:val="20"/>
          <w:szCs w:val="20"/>
        </w:rPr>
      </w:pPr>
    </w:p>
    <w:p w:rsidR="00893DEA" w:rsidRDefault="009221A0">
      <w:pPr>
        <w:spacing w:line="367" w:lineRule="auto"/>
        <w:ind w:left="360" w:right="700" w:firstLine="36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«Дополнительное соглашение», в котором устанавливается новый срок возврата займа, при этом Клиенту выдается новый график платежей.</w:t>
      </w:r>
    </w:p>
    <w:p w:rsidR="00893DEA" w:rsidRDefault="00893DEA">
      <w:pPr>
        <w:spacing w:line="42" w:lineRule="exact"/>
        <w:rPr>
          <w:sz w:val="20"/>
          <w:szCs w:val="20"/>
        </w:rPr>
      </w:pPr>
    </w:p>
    <w:p w:rsidR="00893DEA" w:rsidRDefault="009221A0">
      <w:pPr>
        <w:numPr>
          <w:ilvl w:val="0"/>
          <w:numId w:val="14"/>
        </w:numPr>
        <w:tabs>
          <w:tab w:val="left" w:pos="924"/>
        </w:tabs>
        <w:spacing w:line="395" w:lineRule="auto"/>
        <w:ind w:left="360" w:right="360" w:firstLine="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При частичном погашении займа, Клиент производит полную оплату начисленных процентов по займу и погашает часть основной суммы займа, при этом срок договора займа продлевается (пролонгируется), а Клиенту выдается новый график платежей. Начисление процентов при частичном погашении займа происходит на остаток основной суммы займа.</w:t>
      </w:r>
    </w:p>
    <w:p w:rsidR="00893DEA" w:rsidRDefault="00893DEA">
      <w:pPr>
        <w:spacing w:line="43" w:lineRule="exact"/>
        <w:rPr>
          <w:rFonts w:eastAsia="Times New Roman"/>
          <w:sz w:val="28"/>
          <w:szCs w:val="28"/>
        </w:rPr>
      </w:pPr>
    </w:p>
    <w:p w:rsidR="00893DEA" w:rsidRDefault="00E46672" w:rsidP="00E46672">
      <w:pPr>
        <w:numPr>
          <w:ilvl w:val="0"/>
          <w:numId w:val="14"/>
        </w:numPr>
        <w:tabs>
          <w:tab w:val="left" w:pos="1142"/>
        </w:tabs>
        <w:spacing w:line="376" w:lineRule="auto"/>
        <w:ind w:left="360" w:right="360" w:firstLine="38"/>
        <w:jc w:val="both"/>
        <w:rPr>
          <w:rFonts w:eastAsia="Times New Roman"/>
          <w:sz w:val="28"/>
          <w:szCs w:val="28"/>
        </w:rPr>
      </w:pPr>
      <w:r w:rsidRPr="00E46672">
        <w:rPr>
          <w:rFonts w:eastAsia="Times New Roman"/>
          <w:sz w:val="24"/>
          <w:szCs w:val="24"/>
          <w:u w:val="single"/>
        </w:rPr>
        <w:t>ООО МКК «Карман Джинна»</w:t>
      </w:r>
      <w:r w:rsidR="009221A0">
        <w:rPr>
          <w:rFonts w:eastAsia="Times New Roman"/>
          <w:sz w:val="24"/>
          <w:szCs w:val="24"/>
          <w:u w:val="single"/>
        </w:rPr>
        <w:t xml:space="preserve"> направляет денежные средства, поступившие от Клиента, на погашение задолженности по договору займа в следующей очередности:</w:t>
      </w:r>
    </w:p>
    <w:p w:rsidR="00893DEA" w:rsidRDefault="00893DEA">
      <w:pPr>
        <w:spacing w:line="44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1"/>
          <w:numId w:val="14"/>
        </w:numPr>
        <w:tabs>
          <w:tab w:val="left" w:pos="1140"/>
        </w:tabs>
        <w:ind w:left="1140" w:hanging="32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задолженность по процентам;</w:t>
      </w:r>
    </w:p>
    <w:p w:rsidR="00893DEA" w:rsidRDefault="00893DEA">
      <w:pPr>
        <w:spacing w:line="172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1"/>
          <w:numId w:val="14"/>
        </w:numPr>
        <w:tabs>
          <w:tab w:val="left" w:pos="1140"/>
        </w:tabs>
        <w:ind w:left="1140" w:hanging="32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задолженность по основному долгу;</w:t>
      </w:r>
    </w:p>
    <w:p w:rsidR="00893DEA" w:rsidRDefault="00893DEA">
      <w:pPr>
        <w:spacing w:line="172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1"/>
          <w:numId w:val="14"/>
        </w:numPr>
        <w:tabs>
          <w:tab w:val="left" w:pos="1140"/>
        </w:tabs>
        <w:ind w:left="1140" w:hanging="32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штраф(ы);</w:t>
      </w:r>
    </w:p>
    <w:p w:rsidR="00893DEA" w:rsidRDefault="009221A0">
      <w:pPr>
        <w:numPr>
          <w:ilvl w:val="1"/>
          <w:numId w:val="14"/>
        </w:numPr>
        <w:tabs>
          <w:tab w:val="left" w:pos="1140"/>
        </w:tabs>
        <w:spacing w:line="208" w:lineRule="auto"/>
        <w:ind w:left="1140" w:hanging="32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проценты, начисленные за текущий период платежей;</w:t>
      </w:r>
    </w:p>
    <w:p w:rsidR="00893DEA" w:rsidRDefault="009221A0">
      <w:pPr>
        <w:numPr>
          <w:ilvl w:val="1"/>
          <w:numId w:val="14"/>
        </w:numPr>
        <w:tabs>
          <w:tab w:val="left" w:pos="1140"/>
        </w:tabs>
        <w:ind w:left="1140" w:hanging="32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сумма основного долга за текущий период платежей.</w:t>
      </w:r>
    </w:p>
    <w:p w:rsidR="00893DEA" w:rsidRDefault="00893DEA">
      <w:pPr>
        <w:spacing w:line="170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14"/>
        </w:numPr>
        <w:tabs>
          <w:tab w:val="left" w:pos="928"/>
        </w:tabs>
        <w:spacing w:line="391" w:lineRule="auto"/>
        <w:ind w:left="360" w:right="360" w:firstLine="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В случае не возврата заемщиком денежных средств, в размере суммы микрозайма и суммы процентов за пользования таким микрозаймом в установленный срок Общество направляет в адрес заемщика претензию (лично под роспись или почтовым отправлением).</w:t>
      </w:r>
    </w:p>
    <w:p w:rsidR="00893DEA" w:rsidRDefault="00893DEA">
      <w:pPr>
        <w:spacing w:line="30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14"/>
        </w:numPr>
        <w:tabs>
          <w:tab w:val="left" w:pos="920"/>
        </w:tabs>
        <w:ind w:left="920" w:hanging="5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По истечении десяти календарных дней с момента отправки претензии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-4656455</wp:posOffset>
            </wp:positionV>
            <wp:extent cx="27940" cy="889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-4360545</wp:posOffset>
            </wp:positionV>
            <wp:extent cx="45720" cy="889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-4064635</wp:posOffset>
            </wp:positionV>
            <wp:extent cx="21590" cy="889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-3148965</wp:posOffset>
            </wp:positionV>
            <wp:extent cx="101600" cy="889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-922655</wp:posOffset>
            </wp:positionV>
            <wp:extent cx="114300" cy="889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-629285</wp:posOffset>
            </wp:positionV>
            <wp:extent cx="4763" cy="889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893DEA">
      <w:pPr>
        <w:sectPr w:rsidR="00893DEA">
          <w:pgSz w:w="12240" w:h="15840"/>
          <w:pgMar w:top="1440" w:right="1440" w:bottom="1119" w:left="1440" w:header="0" w:footer="0" w:gutter="0"/>
          <w:cols w:space="720" w:equalWidth="0">
            <w:col w:w="9360"/>
          </w:cols>
        </w:sectPr>
      </w:pPr>
    </w:p>
    <w:p w:rsidR="00893DEA" w:rsidRDefault="00893DEA">
      <w:pPr>
        <w:spacing w:line="107" w:lineRule="exact"/>
        <w:rPr>
          <w:sz w:val="20"/>
          <w:szCs w:val="20"/>
        </w:rPr>
      </w:pPr>
    </w:p>
    <w:p w:rsidR="00893DEA" w:rsidRDefault="009221A0">
      <w:pPr>
        <w:spacing w:line="404" w:lineRule="auto"/>
        <w:ind w:left="360" w:right="3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заемщику, в случае невозврата последним денежных средств в размере суммы микрозайма, суммы процентов за пользование таким микрозаймом и неустойки, Общество вправе направить исковое заявление в отношении заемщика в суд и взыскать соответствующую задолженность в судебном порядке с отнесением судебных и представительских издержек на счет заемщика.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-1304925</wp:posOffset>
            </wp:positionV>
            <wp:extent cx="40640" cy="889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-700405</wp:posOffset>
            </wp:positionV>
            <wp:extent cx="35560" cy="889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893DEA">
      <w:pPr>
        <w:spacing w:line="23" w:lineRule="exact"/>
        <w:rPr>
          <w:sz w:val="20"/>
          <w:szCs w:val="20"/>
        </w:rPr>
      </w:pPr>
    </w:p>
    <w:p w:rsidR="00893DEA" w:rsidRDefault="009221A0">
      <w:pPr>
        <w:numPr>
          <w:ilvl w:val="0"/>
          <w:numId w:val="15"/>
        </w:numPr>
        <w:tabs>
          <w:tab w:val="left" w:pos="1142"/>
        </w:tabs>
        <w:spacing w:line="362" w:lineRule="auto"/>
        <w:ind w:left="360" w:right="940" w:firstLine="3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В случае нарушения Заемщиком срока возврата займа Заемщик обязан уплатить Обществу неустойку.</w:t>
      </w:r>
    </w:p>
    <w:p w:rsidR="00893DEA" w:rsidRDefault="00893DEA">
      <w:pPr>
        <w:spacing w:line="2" w:lineRule="exact"/>
        <w:rPr>
          <w:rFonts w:eastAsia="Times New Roman"/>
          <w:sz w:val="28"/>
          <w:szCs w:val="28"/>
        </w:rPr>
      </w:pPr>
    </w:p>
    <w:p w:rsidR="00893DEA" w:rsidRDefault="009221A0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6.11.Заемщик вправе досрочно погасить микрозайм на основании заявления о</w:t>
      </w:r>
    </w:p>
    <w:p w:rsidR="00893DEA" w:rsidRDefault="00893DEA">
      <w:pPr>
        <w:spacing w:line="256" w:lineRule="exact"/>
        <w:rPr>
          <w:sz w:val="20"/>
          <w:szCs w:val="20"/>
        </w:rPr>
      </w:pPr>
    </w:p>
    <w:p w:rsidR="00893DEA" w:rsidRDefault="009221A0">
      <w:pPr>
        <w:spacing w:line="421" w:lineRule="auto"/>
        <w:ind w:left="360" w:right="460" w:firstLine="36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досрочном погашении суммы микрозайма, поданного заемщиком в общество. Досрочный возврат суммы микрозайма, а так же процентов за пользование микрозаймом, допускается не ранее, чем через десять календарных дней с момента получения Заемщиком суммы микрозайма по Договору.</w:t>
      </w:r>
    </w:p>
    <w:p w:rsidR="00893DEA" w:rsidRDefault="00893DEA">
      <w:pPr>
        <w:spacing w:line="44" w:lineRule="exact"/>
        <w:rPr>
          <w:sz w:val="20"/>
          <w:szCs w:val="20"/>
        </w:rPr>
      </w:pPr>
    </w:p>
    <w:p w:rsidR="00893DEA" w:rsidRDefault="009221A0">
      <w:pPr>
        <w:numPr>
          <w:ilvl w:val="0"/>
          <w:numId w:val="16"/>
        </w:numPr>
        <w:tabs>
          <w:tab w:val="left" w:pos="1066"/>
        </w:tabs>
        <w:spacing w:line="342" w:lineRule="auto"/>
        <w:ind w:left="360" w:right="680" w:firstLine="3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При досрочном погашении Клиент выплачивает проценты за пользование микрозаймом на день его погашения включительно.</w:t>
      </w:r>
    </w:p>
    <w:p w:rsidR="00893DEA" w:rsidRDefault="00893DEA">
      <w:pPr>
        <w:spacing w:line="43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16"/>
        </w:numPr>
        <w:tabs>
          <w:tab w:val="left" w:pos="1210"/>
        </w:tabs>
        <w:spacing w:line="338" w:lineRule="auto"/>
        <w:ind w:left="360" w:right="1780" w:firstLine="3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При досрочном погашении сумма задолженности (за вычетом поступивших платежей) подлежит оплате одной суммой.</w:t>
      </w:r>
    </w:p>
    <w:p w:rsidR="00893DEA" w:rsidRDefault="00893DEA">
      <w:pPr>
        <w:spacing w:line="43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16"/>
        </w:numPr>
        <w:tabs>
          <w:tab w:val="left" w:pos="1066"/>
        </w:tabs>
        <w:spacing w:line="377" w:lineRule="auto"/>
        <w:ind w:left="360" w:right="1000" w:firstLine="38"/>
        <w:rPr>
          <w:rFonts w:eastAsia="Times New Roman"/>
          <w:sz w:val="27"/>
          <w:szCs w:val="27"/>
        </w:rPr>
      </w:pPr>
      <w:r>
        <w:rPr>
          <w:rFonts w:eastAsia="Times New Roman"/>
          <w:sz w:val="23"/>
          <w:szCs w:val="23"/>
          <w:u w:val="single"/>
        </w:rPr>
        <w:t>В случае, если микрокредитная компания не получила сумму в полном объеме, договор микрозайма сохраняется на существующих условиях</w:t>
      </w:r>
    </w:p>
    <w:p w:rsidR="00893DEA" w:rsidRDefault="00893DEA">
      <w:pPr>
        <w:spacing w:line="1" w:lineRule="exact"/>
        <w:rPr>
          <w:sz w:val="20"/>
          <w:szCs w:val="20"/>
        </w:rPr>
      </w:pPr>
    </w:p>
    <w:p w:rsidR="00893DEA" w:rsidRDefault="009221A0">
      <w:pPr>
        <w:spacing w:line="432" w:lineRule="auto"/>
        <w:ind w:left="360" w:right="360" w:firstLine="36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(т.е. понимается, что заемщик отозвал свое заявление о досрочном погашении суммы микрозайма и условия договора микрозайма сохранились без изменений).</w:t>
      </w:r>
    </w:p>
    <w:p w:rsidR="00893DEA" w:rsidRDefault="00893DEA">
      <w:pPr>
        <w:spacing w:line="147" w:lineRule="exact"/>
        <w:rPr>
          <w:sz w:val="20"/>
          <w:szCs w:val="20"/>
        </w:rPr>
      </w:pPr>
    </w:p>
    <w:p w:rsidR="00893DEA" w:rsidRDefault="009221A0">
      <w:pPr>
        <w:numPr>
          <w:ilvl w:val="1"/>
          <w:numId w:val="17"/>
        </w:numPr>
        <w:tabs>
          <w:tab w:val="left" w:pos="3180"/>
        </w:tabs>
        <w:ind w:left="3180" w:hanging="388"/>
        <w:rPr>
          <w:rFonts w:eastAsia="Times New Roman"/>
          <w:sz w:val="34"/>
          <w:szCs w:val="34"/>
        </w:rPr>
      </w:pPr>
      <w:r>
        <w:rPr>
          <w:rFonts w:eastAsia="Times New Roman"/>
          <w:b/>
          <w:bCs/>
          <w:sz w:val="24"/>
          <w:szCs w:val="24"/>
          <w:u w:val="single"/>
        </w:rPr>
        <w:t>Заключительные положения</w:t>
      </w:r>
    </w:p>
    <w:p w:rsidR="00893DEA" w:rsidRDefault="00893DEA">
      <w:pPr>
        <w:spacing w:line="164" w:lineRule="exact"/>
        <w:rPr>
          <w:rFonts w:eastAsia="Times New Roman"/>
          <w:sz w:val="34"/>
          <w:szCs w:val="34"/>
        </w:rPr>
      </w:pPr>
    </w:p>
    <w:p w:rsidR="00893DEA" w:rsidRDefault="009221A0" w:rsidP="009221A0">
      <w:pPr>
        <w:numPr>
          <w:ilvl w:val="0"/>
          <w:numId w:val="17"/>
        </w:numPr>
        <w:tabs>
          <w:tab w:val="left" w:pos="988"/>
        </w:tabs>
        <w:spacing w:line="342" w:lineRule="auto"/>
        <w:ind w:left="360" w:right="1140" w:firstLine="3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 xml:space="preserve">Настоящие Правила вступают в силу со дня их утверждения приказом директора </w:t>
      </w:r>
      <w:r w:rsidRPr="009221A0">
        <w:rPr>
          <w:rFonts w:eastAsia="Times New Roman"/>
          <w:sz w:val="24"/>
          <w:szCs w:val="24"/>
          <w:u w:val="single"/>
        </w:rPr>
        <w:t>ООО МКК «Карман Джинна»</w:t>
      </w:r>
      <w:r>
        <w:rPr>
          <w:rFonts w:eastAsia="Times New Roman"/>
          <w:sz w:val="24"/>
          <w:szCs w:val="24"/>
          <w:u w:val="single"/>
        </w:rPr>
        <w:t>.</w:t>
      </w:r>
    </w:p>
    <w:p w:rsidR="00893DEA" w:rsidRDefault="00893DEA">
      <w:pPr>
        <w:spacing w:line="41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17"/>
        </w:numPr>
        <w:tabs>
          <w:tab w:val="left" w:pos="930"/>
        </w:tabs>
        <w:spacing w:line="370" w:lineRule="auto"/>
        <w:ind w:left="360" w:right="360" w:firstLine="3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В случае изменения условий настоящих Правил, условия договоров микрозайма, заключенных до вступления в силу новых Правил, сохраняют силу.</w:t>
      </w:r>
    </w:p>
    <w:p w:rsidR="00893DEA" w:rsidRDefault="00893DEA">
      <w:pPr>
        <w:spacing w:line="42" w:lineRule="exact"/>
        <w:rPr>
          <w:rFonts w:eastAsia="Times New Roman"/>
          <w:sz w:val="28"/>
          <w:szCs w:val="28"/>
        </w:rPr>
      </w:pPr>
    </w:p>
    <w:p w:rsidR="00893DEA" w:rsidRDefault="009221A0">
      <w:pPr>
        <w:numPr>
          <w:ilvl w:val="0"/>
          <w:numId w:val="17"/>
        </w:numPr>
        <w:tabs>
          <w:tab w:val="left" w:pos="992"/>
        </w:tabs>
        <w:spacing w:line="408" w:lineRule="auto"/>
        <w:ind w:left="400" w:right="360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Если отдельные пункты настоящих Правил вступают в противоречие с действующим законодательством Российской Федерации и уставом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-1087755</wp:posOffset>
            </wp:positionV>
            <wp:extent cx="99060" cy="889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-177165</wp:posOffset>
            </wp:positionV>
            <wp:extent cx="205740" cy="889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893DEA">
      <w:pPr>
        <w:sectPr w:rsidR="00893DEA">
          <w:pgSz w:w="12240" w:h="15840"/>
          <w:pgMar w:top="1440" w:right="1440" w:bottom="690" w:left="1440" w:header="0" w:footer="0" w:gutter="0"/>
          <w:cols w:space="720" w:equalWidth="0">
            <w:col w:w="9360"/>
          </w:cols>
        </w:sectPr>
      </w:pPr>
    </w:p>
    <w:p w:rsidR="00893DEA" w:rsidRDefault="00893DEA">
      <w:pPr>
        <w:spacing w:line="127" w:lineRule="exact"/>
        <w:rPr>
          <w:sz w:val="20"/>
          <w:szCs w:val="20"/>
        </w:rPr>
      </w:pPr>
    </w:p>
    <w:p w:rsidR="00893DEA" w:rsidRDefault="009221A0">
      <w:pPr>
        <w:spacing w:line="408" w:lineRule="auto"/>
        <w:ind w:left="360"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микрокредитной компании, эти пункты утрачивают силу и в части регулируемых этими пунктами вопросов следует руководствоваться нормами действующего законодательства Российской Федерации и устава микрокредитной компании до момента внесения соответствующих изменений в настоящие Правила предоставления </w:t>
      </w:r>
      <w:proofErr w:type="spellStart"/>
      <w:r>
        <w:rPr>
          <w:rFonts w:eastAsia="Times New Roman"/>
          <w:sz w:val="24"/>
          <w:szCs w:val="24"/>
          <w:u w:val="single"/>
        </w:rPr>
        <w:t>микрозайма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</w:t>
      </w:r>
      <w:r w:rsidRPr="009221A0">
        <w:rPr>
          <w:rFonts w:eastAsia="Times New Roman"/>
          <w:sz w:val="24"/>
          <w:szCs w:val="24"/>
          <w:u w:val="single"/>
        </w:rPr>
        <w:t>ООО МКК «Карман Джинна»</w:t>
      </w:r>
      <w:r>
        <w:rPr>
          <w:rFonts w:eastAsia="Times New Roman"/>
          <w:sz w:val="24"/>
          <w:szCs w:val="24"/>
          <w:u w:val="single"/>
        </w:rPr>
        <w:t>.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-424180</wp:posOffset>
            </wp:positionV>
            <wp:extent cx="154940" cy="889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9221A0">
      <w:pPr>
        <w:spacing w:line="352" w:lineRule="auto"/>
        <w:ind w:left="360" w:right="380" w:firstLine="3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Общество вправе вести запись разговоров с Клиентом. В случае возникновения споров между сторонами такая запись может быть использована в качестве доказательств в суде.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-601345</wp:posOffset>
            </wp:positionV>
            <wp:extent cx="4763" cy="889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5716270</wp:posOffset>
            </wp:positionH>
            <wp:positionV relativeFrom="paragraph">
              <wp:posOffset>-302895</wp:posOffset>
            </wp:positionV>
            <wp:extent cx="63500" cy="889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893DEA">
      <w:pPr>
        <w:spacing w:line="23" w:lineRule="exact"/>
        <w:rPr>
          <w:sz w:val="20"/>
          <w:szCs w:val="20"/>
        </w:rPr>
      </w:pPr>
    </w:p>
    <w:p w:rsidR="00893DEA" w:rsidRDefault="009221A0">
      <w:pPr>
        <w:numPr>
          <w:ilvl w:val="0"/>
          <w:numId w:val="18"/>
        </w:numPr>
        <w:tabs>
          <w:tab w:val="left" w:pos="960"/>
        </w:tabs>
        <w:ind w:left="960" w:hanging="56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Общество вправе обрабатывать персональные данные и информацию,</w:t>
      </w:r>
    </w:p>
    <w:p w:rsidR="00893DEA" w:rsidRDefault="00893DEA">
      <w:pPr>
        <w:spacing w:line="165" w:lineRule="exact"/>
        <w:rPr>
          <w:sz w:val="20"/>
          <w:szCs w:val="20"/>
        </w:rPr>
      </w:pPr>
    </w:p>
    <w:p w:rsidR="00893DEA" w:rsidRDefault="009221A0">
      <w:pPr>
        <w:spacing w:line="374" w:lineRule="auto"/>
        <w:ind w:left="360" w:right="380" w:firstLine="36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полученную от Клиента, проверять, использовать их в целях принятия решения о заключении Договора, в целях обеспечения исполнения обязательств по Договору.</w:t>
      </w:r>
    </w:p>
    <w:p w:rsidR="00893DEA" w:rsidRDefault="00922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5717540</wp:posOffset>
            </wp:positionH>
            <wp:positionV relativeFrom="paragraph">
              <wp:posOffset>-376555</wp:posOffset>
            </wp:positionV>
            <wp:extent cx="13970" cy="889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DEA" w:rsidRDefault="00893DEA">
      <w:pPr>
        <w:spacing w:line="22" w:lineRule="exact"/>
        <w:rPr>
          <w:sz w:val="20"/>
          <w:szCs w:val="20"/>
        </w:rPr>
      </w:pPr>
    </w:p>
    <w:p w:rsidR="00893DEA" w:rsidRDefault="009221A0">
      <w:pPr>
        <w:numPr>
          <w:ilvl w:val="0"/>
          <w:numId w:val="19"/>
        </w:numPr>
        <w:tabs>
          <w:tab w:val="left" w:pos="952"/>
        </w:tabs>
        <w:spacing w:line="380" w:lineRule="auto"/>
        <w:ind w:left="360" w:right="360" w:firstLine="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  <w:u w:val="single"/>
        </w:rPr>
        <w:t>Споры, возникающие при исполнении Договора микрозайма, подлежат рассмотрению в суде по месту нахождения Общества в порядке, предусмотренном законодательством Российской Федерации</w:t>
      </w:r>
      <w:r w:rsidR="007F36F9">
        <w:rPr>
          <w:rFonts w:eastAsia="Times New Roman"/>
          <w:sz w:val="24"/>
          <w:szCs w:val="24"/>
          <w:u w:val="single"/>
        </w:rPr>
        <w:t xml:space="preserve"> по месту нахождения Общества (по правилам договорной подсудности) либо по месту нахождения ответчика</w:t>
      </w:r>
      <w:r>
        <w:rPr>
          <w:rFonts w:eastAsia="Times New Roman"/>
          <w:sz w:val="24"/>
          <w:szCs w:val="24"/>
          <w:u w:val="single"/>
        </w:rPr>
        <w:t>.</w:t>
      </w:r>
    </w:p>
    <w:sectPr w:rsidR="00893DEA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D3AE3182"/>
    <w:lvl w:ilvl="0" w:tplc="CD34E5F8">
      <w:start w:val="1"/>
      <w:numFmt w:val="bullet"/>
      <w:lvlText w:val="•"/>
      <w:lvlJc w:val="left"/>
    </w:lvl>
    <w:lvl w:ilvl="1" w:tplc="EA30D35E">
      <w:start w:val="1"/>
      <w:numFmt w:val="bullet"/>
      <w:lvlText w:val="•"/>
      <w:lvlJc w:val="left"/>
    </w:lvl>
    <w:lvl w:ilvl="2" w:tplc="7CEA8790">
      <w:start w:val="1"/>
      <w:numFmt w:val="bullet"/>
      <w:lvlText w:val="•"/>
      <w:lvlJc w:val="left"/>
    </w:lvl>
    <w:lvl w:ilvl="3" w:tplc="08C4B6D8">
      <w:numFmt w:val="decimal"/>
      <w:lvlText w:val=""/>
      <w:lvlJc w:val="left"/>
    </w:lvl>
    <w:lvl w:ilvl="4" w:tplc="070EE44C">
      <w:numFmt w:val="decimal"/>
      <w:lvlText w:val=""/>
      <w:lvlJc w:val="left"/>
    </w:lvl>
    <w:lvl w:ilvl="5" w:tplc="B8460802">
      <w:numFmt w:val="decimal"/>
      <w:lvlText w:val=""/>
      <w:lvlJc w:val="left"/>
    </w:lvl>
    <w:lvl w:ilvl="6" w:tplc="77625DD8">
      <w:numFmt w:val="decimal"/>
      <w:lvlText w:val=""/>
      <w:lvlJc w:val="left"/>
    </w:lvl>
    <w:lvl w:ilvl="7" w:tplc="A5867D5C">
      <w:numFmt w:val="decimal"/>
      <w:lvlText w:val=""/>
      <w:lvlJc w:val="left"/>
    </w:lvl>
    <w:lvl w:ilvl="8" w:tplc="A9664F7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754B014"/>
    <w:lvl w:ilvl="0" w:tplc="5E58C944">
      <w:start w:val="1"/>
      <w:numFmt w:val="bullet"/>
      <w:lvlText w:val="•"/>
      <w:lvlJc w:val="left"/>
    </w:lvl>
    <w:lvl w:ilvl="1" w:tplc="B2F260B6">
      <w:numFmt w:val="decimal"/>
      <w:lvlText w:val=""/>
      <w:lvlJc w:val="left"/>
    </w:lvl>
    <w:lvl w:ilvl="2" w:tplc="7F706026">
      <w:numFmt w:val="decimal"/>
      <w:lvlText w:val=""/>
      <w:lvlJc w:val="left"/>
    </w:lvl>
    <w:lvl w:ilvl="3" w:tplc="2B7EDB8A">
      <w:numFmt w:val="decimal"/>
      <w:lvlText w:val=""/>
      <w:lvlJc w:val="left"/>
    </w:lvl>
    <w:lvl w:ilvl="4" w:tplc="CB82D298">
      <w:numFmt w:val="decimal"/>
      <w:lvlText w:val=""/>
      <w:lvlJc w:val="left"/>
    </w:lvl>
    <w:lvl w:ilvl="5" w:tplc="CE0AFFD0">
      <w:numFmt w:val="decimal"/>
      <w:lvlText w:val=""/>
      <w:lvlJc w:val="left"/>
    </w:lvl>
    <w:lvl w:ilvl="6" w:tplc="563CCD24">
      <w:numFmt w:val="decimal"/>
      <w:lvlText w:val=""/>
      <w:lvlJc w:val="left"/>
    </w:lvl>
    <w:lvl w:ilvl="7" w:tplc="794CFD16">
      <w:numFmt w:val="decimal"/>
      <w:lvlText w:val=""/>
      <w:lvlJc w:val="left"/>
    </w:lvl>
    <w:lvl w:ilvl="8" w:tplc="C6F422CC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AD869268"/>
    <w:lvl w:ilvl="0" w:tplc="475E6160">
      <w:start w:val="1"/>
      <w:numFmt w:val="bullet"/>
      <w:lvlText w:val="•"/>
      <w:lvlJc w:val="left"/>
    </w:lvl>
    <w:lvl w:ilvl="1" w:tplc="1076F29C">
      <w:numFmt w:val="decimal"/>
      <w:lvlText w:val=""/>
      <w:lvlJc w:val="left"/>
    </w:lvl>
    <w:lvl w:ilvl="2" w:tplc="0AE0AEC2">
      <w:numFmt w:val="decimal"/>
      <w:lvlText w:val=""/>
      <w:lvlJc w:val="left"/>
    </w:lvl>
    <w:lvl w:ilvl="3" w:tplc="B8EE129A">
      <w:numFmt w:val="decimal"/>
      <w:lvlText w:val=""/>
      <w:lvlJc w:val="left"/>
    </w:lvl>
    <w:lvl w:ilvl="4" w:tplc="0DD64B02">
      <w:numFmt w:val="decimal"/>
      <w:lvlText w:val=""/>
      <w:lvlJc w:val="left"/>
    </w:lvl>
    <w:lvl w:ilvl="5" w:tplc="18AE1738">
      <w:numFmt w:val="decimal"/>
      <w:lvlText w:val=""/>
      <w:lvlJc w:val="left"/>
    </w:lvl>
    <w:lvl w:ilvl="6" w:tplc="10B090EE">
      <w:numFmt w:val="decimal"/>
      <w:lvlText w:val=""/>
      <w:lvlJc w:val="left"/>
    </w:lvl>
    <w:lvl w:ilvl="7" w:tplc="7B88A37C">
      <w:numFmt w:val="decimal"/>
      <w:lvlText w:val=""/>
      <w:lvlJc w:val="left"/>
    </w:lvl>
    <w:lvl w:ilvl="8" w:tplc="74DA3BF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9CD65206"/>
    <w:lvl w:ilvl="0" w:tplc="49802D4A">
      <w:start w:val="1"/>
      <w:numFmt w:val="bullet"/>
      <w:lvlText w:val="•"/>
      <w:lvlJc w:val="left"/>
    </w:lvl>
    <w:lvl w:ilvl="1" w:tplc="C87A6E6A">
      <w:numFmt w:val="decimal"/>
      <w:lvlText w:val=""/>
      <w:lvlJc w:val="left"/>
    </w:lvl>
    <w:lvl w:ilvl="2" w:tplc="59545BEE">
      <w:numFmt w:val="decimal"/>
      <w:lvlText w:val=""/>
      <w:lvlJc w:val="left"/>
    </w:lvl>
    <w:lvl w:ilvl="3" w:tplc="333618C4">
      <w:numFmt w:val="decimal"/>
      <w:lvlText w:val=""/>
      <w:lvlJc w:val="left"/>
    </w:lvl>
    <w:lvl w:ilvl="4" w:tplc="6EF4FB00">
      <w:numFmt w:val="decimal"/>
      <w:lvlText w:val=""/>
      <w:lvlJc w:val="left"/>
    </w:lvl>
    <w:lvl w:ilvl="5" w:tplc="F30EE9A2">
      <w:numFmt w:val="decimal"/>
      <w:lvlText w:val=""/>
      <w:lvlJc w:val="left"/>
    </w:lvl>
    <w:lvl w:ilvl="6" w:tplc="A09C0F9A">
      <w:numFmt w:val="decimal"/>
      <w:lvlText w:val=""/>
      <w:lvlJc w:val="left"/>
    </w:lvl>
    <w:lvl w:ilvl="7" w:tplc="0BF8AD7E">
      <w:numFmt w:val="decimal"/>
      <w:lvlText w:val=""/>
      <w:lvlJc w:val="left"/>
    </w:lvl>
    <w:lvl w:ilvl="8" w:tplc="4E9AF2D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949EFF84"/>
    <w:lvl w:ilvl="0" w:tplc="EE361EEE">
      <w:start w:val="1"/>
      <w:numFmt w:val="bullet"/>
      <w:lvlText w:val="ООО"/>
      <w:lvlJc w:val="left"/>
    </w:lvl>
    <w:lvl w:ilvl="1" w:tplc="D0A6111C">
      <w:numFmt w:val="decimal"/>
      <w:lvlText w:val=""/>
      <w:lvlJc w:val="left"/>
    </w:lvl>
    <w:lvl w:ilvl="2" w:tplc="B7FCD95E">
      <w:numFmt w:val="decimal"/>
      <w:lvlText w:val=""/>
      <w:lvlJc w:val="left"/>
    </w:lvl>
    <w:lvl w:ilvl="3" w:tplc="6DF4BE26">
      <w:numFmt w:val="decimal"/>
      <w:lvlText w:val=""/>
      <w:lvlJc w:val="left"/>
    </w:lvl>
    <w:lvl w:ilvl="4" w:tplc="6DD05F04">
      <w:numFmt w:val="decimal"/>
      <w:lvlText w:val=""/>
      <w:lvlJc w:val="left"/>
    </w:lvl>
    <w:lvl w:ilvl="5" w:tplc="77C4FF8C">
      <w:numFmt w:val="decimal"/>
      <w:lvlText w:val=""/>
      <w:lvlJc w:val="left"/>
    </w:lvl>
    <w:lvl w:ilvl="6" w:tplc="47C00D00">
      <w:numFmt w:val="decimal"/>
      <w:lvlText w:val=""/>
      <w:lvlJc w:val="left"/>
    </w:lvl>
    <w:lvl w:ilvl="7" w:tplc="23909258">
      <w:numFmt w:val="decimal"/>
      <w:lvlText w:val=""/>
      <w:lvlJc w:val="left"/>
    </w:lvl>
    <w:lvl w:ilvl="8" w:tplc="D3AC0E40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D286E492"/>
    <w:lvl w:ilvl="0" w:tplc="774C0442">
      <w:start w:val="1"/>
      <w:numFmt w:val="bullet"/>
      <w:lvlText w:val="•"/>
      <w:lvlJc w:val="left"/>
    </w:lvl>
    <w:lvl w:ilvl="1" w:tplc="B936BB1A">
      <w:numFmt w:val="decimal"/>
      <w:lvlText w:val=""/>
      <w:lvlJc w:val="left"/>
    </w:lvl>
    <w:lvl w:ilvl="2" w:tplc="6A62CA8E">
      <w:numFmt w:val="decimal"/>
      <w:lvlText w:val=""/>
      <w:lvlJc w:val="left"/>
    </w:lvl>
    <w:lvl w:ilvl="3" w:tplc="346C87B2">
      <w:numFmt w:val="decimal"/>
      <w:lvlText w:val=""/>
      <w:lvlJc w:val="left"/>
    </w:lvl>
    <w:lvl w:ilvl="4" w:tplc="52A25FD2">
      <w:numFmt w:val="decimal"/>
      <w:lvlText w:val=""/>
      <w:lvlJc w:val="left"/>
    </w:lvl>
    <w:lvl w:ilvl="5" w:tplc="693A6386">
      <w:numFmt w:val="decimal"/>
      <w:lvlText w:val=""/>
      <w:lvlJc w:val="left"/>
    </w:lvl>
    <w:lvl w:ilvl="6" w:tplc="78306BBA">
      <w:numFmt w:val="decimal"/>
      <w:lvlText w:val=""/>
      <w:lvlJc w:val="left"/>
    </w:lvl>
    <w:lvl w:ilvl="7" w:tplc="35B4A58E">
      <w:numFmt w:val="decimal"/>
      <w:lvlText w:val=""/>
      <w:lvlJc w:val="left"/>
    </w:lvl>
    <w:lvl w:ilvl="8" w:tplc="E08A8E60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04CA7C6"/>
    <w:lvl w:ilvl="0" w:tplc="D6DC583A">
      <w:start w:val="1"/>
      <w:numFmt w:val="bullet"/>
      <w:lvlText w:val="•"/>
      <w:lvlJc w:val="left"/>
    </w:lvl>
    <w:lvl w:ilvl="1" w:tplc="0204C67A">
      <w:numFmt w:val="decimal"/>
      <w:lvlText w:val=""/>
      <w:lvlJc w:val="left"/>
    </w:lvl>
    <w:lvl w:ilvl="2" w:tplc="AA0AC788">
      <w:numFmt w:val="decimal"/>
      <w:lvlText w:val=""/>
      <w:lvlJc w:val="left"/>
    </w:lvl>
    <w:lvl w:ilvl="3" w:tplc="3D9ABF90">
      <w:numFmt w:val="decimal"/>
      <w:lvlText w:val=""/>
      <w:lvlJc w:val="left"/>
    </w:lvl>
    <w:lvl w:ilvl="4" w:tplc="867EFC66">
      <w:numFmt w:val="decimal"/>
      <w:lvlText w:val=""/>
      <w:lvlJc w:val="left"/>
    </w:lvl>
    <w:lvl w:ilvl="5" w:tplc="8E8AD536">
      <w:numFmt w:val="decimal"/>
      <w:lvlText w:val=""/>
      <w:lvlJc w:val="left"/>
    </w:lvl>
    <w:lvl w:ilvl="6" w:tplc="186EB842">
      <w:numFmt w:val="decimal"/>
      <w:lvlText w:val=""/>
      <w:lvlJc w:val="left"/>
    </w:lvl>
    <w:lvl w:ilvl="7" w:tplc="4190BADA">
      <w:numFmt w:val="decimal"/>
      <w:lvlText w:val=""/>
      <w:lvlJc w:val="left"/>
    </w:lvl>
    <w:lvl w:ilvl="8" w:tplc="B3508A2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36189882"/>
    <w:lvl w:ilvl="0" w:tplc="3D7A03CA">
      <w:start w:val="1"/>
      <w:numFmt w:val="bullet"/>
      <w:lvlText w:val="•"/>
      <w:lvlJc w:val="left"/>
    </w:lvl>
    <w:lvl w:ilvl="1" w:tplc="C94A99E4">
      <w:numFmt w:val="decimal"/>
      <w:lvlText w:val=""/>
      <w:lvlJc w:val="left"/>
    </w:lvl>
    <w:lvl w:ilvl="2" w:tplc="3078F426">
      <w:numFmt w:val="decimal"/>
      <w:lvlText w:val=""/>
      <w:lvlJc w:val="left"/>
    </w:lvl>
    <w:lvl w:ilvl="3" w:tplc="1BC00BDC">
      <w:numFmt w:val="decimal"/>
      <w:lvlText w:val=""/>
      <w:lvlJc w:val="left"/>
    </w:lvl>
    <w:lvl w:ilvl="4" w:tplc="7024B26E">
      <w:numFmt w:val="decimal"/>
      <w:lvlText w:val=""/>
      <w:lvlJc w:val="left"/>
    </w:lvl>
    <w:lvl w:ilvl="5" w:tplc="B3787D28">
      <w:numFmt w:val="decimal"/>
      <w:lvlText w:val=""/>
      <w:lvlJc w:val="left"/>
    </w:lvl>
    <w:lvl w:ilvl="6" w:tplc="FE74410A">
      <w:numFmt w:val="decimal"/>
      <w:lvlText w:val=""/>
      <w:lvlJc w:val="left"/>
    </w:lvl>
    <w:lvl w:ilvl="7" w:tplc="7980BDA8">
      <w:numFmt w:val="decimal"/>
      <w:lvlText w:val=""/>
      <w:lvlJc w:val="left"/>
    </w:lvl>
    <w:lvl w:ilvl="8" w:tplc="56CC3EB0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C6C40A10"/>
    <w:lvl w:ilvl="0" w:tplc="6FEC4A28">
      <w:start w:val="1"/>
      <w:numFmt w:val="bullet"/>
      <w:lvlText w:val="•"/>
      <w:lvlJc w:val="left"/>
    </w:lvl>
    <w:lvl w:ilvl="1" w:tplc="35E61B3A">
      <w:numFmt w:val="decimal"/>
      <w:lvlText w:val=""/>
      <w:lvlJc w:val="left"/>
    </w:lvl>
    <w:lvl w:ilvl="2" w:tplc="06DEF504">
      <w:numFmt w:val="decimal"/>
      <w:lvlText w:val=""/>
      <w:lvlJc w:val="left"/>
    </w:lvl>
    <w:lvl w:ilvl="3" w:tplc="543C1698">
      <w:numFmt w:val="decimal"/>
      <w:lvlText w:val=""/>
      <w:lvlJc w:val="left"/>
    </w:lvl>
    <w:lvl w:ilvl="4" w:tplc="0B2ACA8C">
      <w:numFmt w:val="decimal"/>
      <w:lvlText w:val=""/>
      <w:lvlJc w:val="left"/>
    </w:lvl>
    <w:lvl w:ilvl="5" w:tplc="193ED244">
      <w:numFmt w:val="decimal"/>
      <w:lvlText w:val=""/>
      <w:lvlJc w:val="left"/>
    </w:lvl>
    <w:lvl w:ilvl="6" w:tplc="3476ED72">
      <w:numFmt w:val="decimal"/>
      <w:lvlText w:val=""/>
      <w:lvlJc w:val="left"/>
    </w:lvl>
    <w:lvl w:ilvl="7" w:tplc="ACF24770">
      <w:numFmt w:val="decimal"/>
      <w:lvlText w:val=""/>
      <w:lvlJc w:val="left"/>
    </w:lvl>
    <w:lvl w:ilvl="8" w:tplc="EC96B9D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7B26EE72"/>
    <w:lvl w:ilvl="0" w:tplc="2C50505E">
      <w:start w:val="1"/>
      <w:numFmt w:val="bullet"/>
      <w:lvlText w:val="•"/>
      <w:lvlJc w:val="left"/>
    </w:lvl>
    <w:lvl w:ilvl="1" w:tplc="B35A3A2A">
      <w:start w:val="1"/>
      <w:numFmt w:val="bullet"/>
      <w:lvlText w:val="•"/>
      <w:lvlJc w:val="left"/>
    </w:lvl>
    <w:lvl w:ilvl="2" w:tplc="CB3A2E7E">
      <w:numFmt w:val="decimal"/>
      <w:lvlText w:val=""/>
      <w:lvlJc w:val="left"/>
    </w:lvl>
    <w:lvl w:ilvl="3" w:tplc="0D746784">
      <w:numFmt w:val="decimal"/>
      <w:lvlText w:val=""/>
      <w:lvlJc w:val="left"/>
    </w:lvl>
    <w:lvl w:ilvl="4" w:tplc="9612DC96">
      <w:numFmt w:val="decimal"/>
      <w:lvlText w:val=""/>
      <w:lvlJc w:val="left"/>
    </w:lvl>
    <w:lvl w:ilvl="5" w:tplc="F4C60E6C">
      <w:numFmt w:val="decimal"/>
      <w:lvlText w:val=""/>
      <w:lvlJc w:val="left"/>
    </w:lvl>
    <w:lvl w:ilvl="6" w:tplc="9708BBFA">
      <w:numFmt w:val="decimal"/>
      <w:lvlText w:val=""/>
      <w:lvlJc w:val="left"/>
    </w:lvl>
    <w:lvl w:ilvl="7" w:tplc="D646C164">
      <w:numFmt w:val="decimal"/>
      <w:lvlText w:val=""/>
      <w:lvlJc w:val="left"/>
    </w:lvl>
    <w:lvl w:ilvl="8" w:tplc="CABAF1A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55F864D4"/>
    <w:lvl w:ilvl="0" w:tplc="A02053A8">
      <w:start w:val="1"/>
      <w:numFmt w:val="bullet"/>
      <w:lvlText w:val="с"/>
      <w:lvlJc w:val="left"/>
    </w:lvl>
    <w:lvl w:ilvl="1" w:tplc="CEBA40BA">
      <w:start w:val="1"/>
      <w:numFmt w:val="bullet"/>
      <w:lvlText w:val="•"/>
      <w:lvlJc w:val="left"/>
    </w:lvl>
    <w:lvl w:ilvl="2" w:tplc="7902A0A2">
      <w:start w:val="1"/>
      <w:numFmt w:val="bullet"/>
      <w:lvlText w:val="•"/>
      <w:lvlJc w:val="left"/>
    </w:lvl>
    <w:lvl w:ilvl="3" w:tplc="D7DE1EFE">
      <w:numFmt w:val="decimal"/>
      <w:lvlText w:val=""/>
      <w:lvlJc w:val="left"/>
    </w:lvl>
    <w:lvl w:ilvl="4" w:tplc="42FE73C4">
      <w:numFmt w:val="decimal"/>
      <w:lvlText w:val=""/>
      <w:lvlJc w:val="left"/>
    </w:lvl>
    <w:lvl w:ilvl="5" w:tplc="92069426">
      <w:numFmt w:val="decimal"/>
      <w:lvlText w:val=""/>
      <w:lvlJc w:val="left"/>
    </w:lvl>
    <w:lvl w:ilvl="6" w:tplc="F496D586">
      <w:numFmt w:val="decimal"/>
      <w:lvlText w:val=""/>
      <w:lvlJc w:val="left"/>
    </w:lvl>
    <w:lvl w:ilvl="7" w:tplc="0DD4D542">
      <w:numFmt w:val="decimal"/>
      <w:lvlText w:val=""/>
      <w:lvlJc w:val="left"/>
    </w:lvl>
    <w:lvl w:ilvl="8" w:tplc="F7D68034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3F45718"/>
    <w:lvl w:ilvl="0" w:tplc="9EE09ABC">
      <w:start w:val="1"/>
      <w:numFmt w:val="bullet"/>
      <w:lvlText w:val="•"/>
      <w:lvlJc w:val="left"/>
    </w:lvl>
    <w:lvl w:ilvl="1" w:tplc="C164AEAA">
      <w:start w:val="1"/>
      <w:numFmt w:val="bullet"/>
      <w:lvlText w:val="•"/>
      <w:lvlJc w:val="left"/>
    </w:lvl>
    <w:lvl w:ilvl="2" w:tplc="4E2C849E">
      <w:start w:val="1"/>
      <w:numFmt w:val="bullet"/>
      <w:lvlText w:val="•"/>
      <w:lvlJc w:val="left"/>
    </w:lvl>
    <w:lvl w:ilvl="3" w:tplc="2086F9E4">
      <w:numFmt w:val="decimal"/>
      <w:lvlText w:val=""/>
      <w:lvlJc w:val="left"/>
    </w:lvl>
    <w:lvl w:ilvl="4" w:tplc="2DBE500A">
      <w:numFmt w:val="decimal"/>
      <w:lvlText w:val=""/>
      <w:lvlJc w:val="left"/>
    </w:lvl>
    <w:lvl w:ilvl="5" w:tplc="2A14A2FC">
      <w:numFmt w:val="decimal"/>
      <w:lvlText w:val=""/>
      <w:lvlJc w:val="left"/>
    </w:lvl>
    <w:lvl w:ilvl="6" w:tplc="4C4EA268">
      <w:numFmt w:val="decimal"/>
      <w:lvlText w:val=""/>
      <w:lvlJc w:val="left"/>
    </w:lvl>
    <w:lvl w:ilvl="7" w:tplc="F25C65C4">
      <w:numFmt w:val="decimal"/>
      <w:lvlText w:val=""/>
      <w:lvlJc w:val="left"/>
    </w:lvl>
    <w:lvl w:ilvl="8" w:tplc="A06CEB8A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C63C9A5A"/>
    <w:lvl w:ilvl="0" w:tplc="EAE87A2E">
      <w:start w:val="1"/>
      <w:numFmt w:val="bullet"/>
      <w:lvlText w:val="•"/>
      <w:lvlJc w:val="left"/>
    </w:lvl>
    <w:lvl w:ilvl="1" w:tplc="D28835C4">
      <w:numFmt w:val="decimal"/>
      <w:lvlText w:val=""/>
      <w:lvlJc w:val="left"/>
    </w:lvl>
    <w:lvl w:ilvl="2" w:tplc="FD4C090E">
      <w:numFmt w:val="decimal"/>
      <w:lvlText w:val=""/>
      <w:lvlJc w:val="left"/>
    </w:lvl>
    <w:lvl w:ilvl="3" w:tplc="9F8C2ED6">
      <w:numFmt w:val="decimal"/>
      <w:lvlText w:val=""/>
      <w:lvlJc w:val="left"/>
    </w:lvl>
    <w:lvl w:ilvl="4" w:tplc="0C84719C">
      <w:numFmt w:val="decimal"/>
      <w:lvlText w:val=""/>
      <w:lvlJc w:val="left"/>
    </w:lvl>
    <w:lvl w:ilvl="5" w:tplc="E9DE6F28">
      <w:numFmt w:val="decimal"/>
      <w:lvlText w:val=""/>
      <w:lvlJc w:val="left"/>
    </w:lvl>
    <w:lvl w:ilvl="6" w:tplc="E36C351C">
      <w:numFmt w:val="decimal"/>
      <w:lvlText w:val=""/>
      <w:lvlJc w:val="left"/>
    </w:lvl>
    <w:lvl w:ilvl="7" w:tplc="C7B63F94">
      <w:numFmt w:val="decimal"/>
      <w:lvlText w:val=""/>
      <w:lvlJc w:val="left"/>
    </w:lvl>
    <w:lvl w:ilvl="8" w:tplc="67AA597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E4BE090C"/>
    <w:lvl w:ilvl="0" w:tplc="7314358E">
      <w:start w:val="1"/>
      <w:numFmt w:val="bullet"/>
      <w:lvlText w:val="•"/>
      <w:lvlJc w:val="left"/>
    </w:lvl>
    <w:lvl w:ilvl="1" w:tplc="12A6F1FA">
      <w:start w:val="1"/>
      <w:numFmt w:val="bullet"/>
      <w:lvlText w:val="•"/>
      <w:lvlJc w:val="left"/>
    </w:lvl>
    <w:lvl w:ilvl="2" w:tplc="9A4A74E8">
      <w:start w:val="1"/>
      <w:numFmt w:val="bullet"/>
      <w:lvlText w:val="•"/>
      <w:lvlJc w:val="left"/>
    </w:lvl>
    <w:lvl w:ilvl="3" w:tplc="57C20A20">
      <w:numFmt w:val="decimal"/>
      <w:lvlText w:val=""/>
      <w:lvlJc w:val="left"/>
    </w:lvl>
    <w:lvl w:ilvl="4" w:tplc="D67015DE">
      <w:numFmt w:val="decimal"/>
      <w:lvlText w:val=""/>
      <w:lvlJc w:val="left"/>
    </w:lvl>
    <w:lvl w:ilvl="5" w:tplc="45D2DBA0">
      <w:numFmt w:val="decimal"/>
      <w:lvlText w:val=""/>
      <w:lvlJc w:val="left"/>
    </w:lvl>
    <w:lvl w:ilvl="6" w:tplc="31C00F02">
      <w:numFmt w:val="decimal"/>
      <w:lvlText w:val=""/>
      <w:lvlJc w:val="left"/>
    </w:lvl>
    <w:lvl w:ilvl="7" w:tplc="16040352">
      <w:numFmt w:val="decimal"/>
      <w:lvlText w:val=""/>
      <w:lvlJc w:val="left"/>
    </w:lvl>
    <w:lvl w:ilvl="8" w:tplc="A484DF44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D1A2CDCC"/>
    <w:lvl w:ilvl="0" w:tplc="AC48DAEC">
      <w:start w:val="1"/>
      <w:numFmt w:val="bullet"/>
      <w:lvlText w:val="•"/>
      <w:lvlJc w:val="left"/>
    </w:lvl>
    <w:lvl w:ilvl="1" w:tplc="4000C13C">
      <w:start w:val="1"/>
      <w:numFmt w:val="bullet"/>
      <w:lvlText w:val="•"/>
      <w:lvlJc w:val="left"/>
    </w:lvl>
    <w:lvl w:ilvl="2" w:tplc="A9D856C6">
      <w:numFmt w:val="decimal"/>
      <w:lvlText w:val=""/>
      <w:lvlJc w:val="left"/>
    </w:lvl>
    <w:lvl w:ilvl="3" w:tplc="7AE634F2">
      <w:numFmt w:val="decimal"/>
      <w:lvlText w:val=""/>
      <w:lvlJc w:val="left"/>
    </w:lvl>
    <w:lvl w:ilvl="4" w:tplc="703C3F1A">
      <w:numFmt w:val="decimal"/>
      <w:lvlText w:val=""/>
      <w:lvlJc w:val="left"/>
    </w:lvl>
    <w:lvl w:ilvl="5" w:tplc="57EC81EA">
      <w:numFmt w:val="decimal"/>
      <w:lvlText w:val=""/>
      <w:lvlJc w:val="left"/>
    </w:lvl>
    <w:lvl w:ilvl="6" w:tplc="5C4E8194">
      <w:numFmt w:val="decimal"/>
      <w:lvlText w:val=""/>
      <w:lvlJc w:val="left"/>
    </w:lvl>
    <w:lvl w:ilvl="7" w:tplc="6E5C5054">
      <w:numFmt w:val="decimal"/>
      <w:lvlText w:val=""/>
      <w:lvlJc w:val="left"/>
    </w:lvl>
    <w:lvl w:ilvl="8" w:tplc="275EAC02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7CDC76B0"/>
    <w:lvl w:ilvl="0" w:tplc="D7D46D86">
      <w:start w:val="1"/>
      <w:numFmt w:val="bullet"/>
      <w:lvlText w:val="•"/>
      <w:lvlJc w:val="left"/>
    </w:lvl>
    <w:lvl w:ilvl="1" w:tplc="1DF6D580">
      <w:numFmt w:val="decimal"/>
      <w:lvlText w:val=""/>
      <w:lvlJc w:val="left"/>
    </w:lvl>
    <w:lvl w:ilvl="2" w:tplc="0640496C">
      <w:numFmt w:val="decimal"/>
      <w:lvlText w:val=""/>
      <w:lvlJc w:val="left"/>
    </w:lvl>
    <w:lvl w:ilvl="3" w:tplc="36B29F5E">
      <w:numFmt w:val="decimal"/>
      <w:lvlText w:val=""/>
      <w:lvlJc w:val="left"/>
    </w:lvl>
    <w:lvl w:ilvl="4" w:tplc="400C6C00">
      <w:numFmt w:val="decimal"/>
      <w:lvlText w:val=""/>
      <w:lvlJc w:val="left"/>
    </w:lvl>
    <w:lvl w:ilvl="5" w:tplc="976EE5BE">
      <w:numFmt w:val="decimal"/>
      <w:lvlText w:val=""/>
      <w:lvlJc w:val="left"/>
    </w:lvl>
    <w:lvl w:ilvl="6" w:tplc="28081540">
      <w:numFmt w:val="decimal"/>
      <w:lvlText w:val=""/>
      <w:lvlJc w:val="left"/>
    </w:lvl>
    <w:lvl w:ilvl="7" w:tplc="9D46EF8A">
      <w:numFmt w:val="decimal"/>
      <w:lvlText w:val=""/>
      <w:lvlJc w:val="left"/>
    </w:lvl>
    <w:lvl w:ilvl="8" w:tplc="3E72E85A">
      <w:numFmt w:val="decimal"/>
      <w:lvlText w:val=""/>
      <w:lvlJc w:val="left"/>
    </w:lvl>
  </w:abstractNum>
  <w:abstractNum w:abstractNumId="16" w15:restartNumberingAfterBreak="0">
    <w:nsid w:val="00006443"/>
    <w:multiLevelType w:val="hybridMultilevel"/>
    <w:tmpl w:val="36AA712E"/>
    <w:lvl w:ilvl="0" w:tplc="4E883B86">
      <w:start w:val="1"/>
      <w:numFmt w:val="bullet"/>
      <w:lvlText w:val="•"/>
      <w:lvlJc w:val="left"/>
    </w:lvl>
    <w:lvl w:ilvl="1" w:tplc="02AA8B28">
      <w:numFmt w:val="decimal"/>
      <w:lvlText w:val=""/>
      <w:lvlJc w:val="left"/>
    </w:lvl>
    <w:lvl w:ilvl="2" w:tplc="FADA3ED0">
      <w:numFmt w:val="decimal"/>
      <w:lvlText w:val=""/>
      <w:lvlJc w:val="left"/>
    </w:lvl>
    <w:lvl w:ilvl="3" w:tplc="3224FDD6">
      <w:numFmt w:val="decimal"/>
      <w:lvlText w:val=""/>
      <w:lvlJc w:val="left"/>
    </w:lvl>
    <w:lvl w:ilvl="4" w:tplc="C482583E">
      <w:numFmt w:val="decimal"/>
      <w:lvlText w:val=""/>
      <w:lvlJc w:val="left"/>
    </w:lvl>
    <w:lvl w:ilvl="5" w:tplc="D7CA0DEC">
      <w:numFmt w:val="decimal"/>
      <w:lvlText w:val=""/>
      <w:lvlJc w:val="left"/>
    </w:lvl>
    <w:lvl w:ilvl="6" w:tplc="95DE0B48">
      <w:numFmt w:val="decimal"/>
      <w:lvlText w:val=""/>
      <w:lvlJc w:val="left"/>
    </w:lvl>
    <w:lvl w:ilvl="7" w:tplc="25967368">
      <w:numFmt w:val="decimal"/>
      <w:lvlText w:val=""/>
      <w:lvlJc w:val="left"/>
    </w:lvl>
    <w:lvl w:ilvl="8" w:tplc="CF707EB4">
      <w:numFmt w:val="decimal"/>
      <w:lvlText w:val=""/>
      <w:lvlJc w:val="left"/>
    </w:lvl>
  </w:abstractNum>
  <w:abstractNum w:abstractNumId="17" w15:restartNumberingAfterBreak="0">
    <w:nsid w:val="000066BB"/>
    <w:multiLevelType w:val="hybridMultilevel"/>
    <w:tmpl w:val="5100036A"/>
    <w:lvl w:ilvl="0" w:tplc="384AB608">
      <w:start w:val="1"/>
      <w:numFmt w:val="bullet"/>
      <w:lvlText w:val="•"/>
      <w:lvlJc w:val="left"/>
    </w:lvl>
    <w:lvl w:ilvl="1" w:tplc="057A6B1C">
      <w:numFmt w:val="decimal"/>
      <w:lvlText w:val=""/>
      <w:lvlJc w:val="left"/>
    </w:lvl>
    <w:lvl w:ilvl="2" w:tplc="905CC5C2">
      <w:numFmt w:val="decimal"/>
      <w:lvlText w:val=""/>
      <w:lvlJc w:val="left"/>
    </w:lvl>
    <w:lvl w:ilvl="3" w:tplc="4B404366">
      <w:numFmt w:val="decimal"/>
      <w:lvlText w:val=""/>
      <w:lvlJc w:val="left"/>
    </w:lvl>
    <w:lvl w:ilvl="4" w:tplc="2DD0FFEE">
      <w:numFmt w:val="decimal"/>
      <w:lvlText w:val=""/>
      <w:lvlJc w:val="left"/>
    </w:lvl>
    <w:lvl w:ilvl="5" w:tplc="DACC61D8">
      <w:numFmt w:val="decimal"/>
      <w:lvlText w:val=""/>
      <w:lvlJc w:val="left"/>
    </w:lvl>
    <w:lvl w:ilvl="6" w:tplc="36B08190">
      <w:numFmt w:val="decimal"/>
      <w:lvlText w:val=""/>
      <w:lvlJc w:val="left"/>
    </w:lvl>
    <w:lvl w:ilvl="7" w:tplc="E5AA4382">
      <w:numFmt w:val="decimal"/>
      <w:lvlText w:val=""/>
      <w:lvlJc w:val="left"/>
    </w:lvl>
    <w:lvl w:ilvl="8" w:tplc="4E5EDD44">
      <w:numFmt w:val="decimal"/>
      <w:lvlText w:val=""/>
      <w:lvlJc w:val="left"/>
    </w:lvl>
  </w:abstractNum>
  <w:abstractNum w:abstractNumId="18" w15:restartNumberingAfterBreak="0">
    <w:nsid w:val="00007E87"/>
    <w:multiLevelType w:val="hybridMultilevel"/>
    <w:tmpl w:val="000C4B96"/>
    <w:lvl w:ilvl="0" w:tplc="3D3C73EC">
      <w:start w:val="1"/>
      <w:numFmt w:val="bullet"/>
      <w:lvlText w:val="•"/>
      <w:lvlJc w:val="left"/>
    </w:lvl>
    <w:lvl w:ilvl="1" w:tplc="8776313C">
      <w:start w:val="1"/>
      <w:numFmt w:val="bullet"/>
      <w:lvlText w:val="•"/>
      <w:lvlJc w:val="left"/>
    </w:lvl>
    <w:lvl w:ilvl="2" w:tplc="3190E834">
      <w:numFmt w:val="decimal"/>
      <w:lvlText w:val=""/>
      <w:lvlJc w:val="left"/>
    </w:lvl>
    <w:lvl w:ilvl="3" w:tplc="CB10C7CA">
      <w:numFmt w:val="decimal"/>
      <w:lvlText w:val=""/>
      <w:lvlJc w:val="left"/>
    </w:lvl>
    <w:lvl w:ilvl="4" w:tplc="0ECC05C0">
      <w:numFmt w:val="decimal"/>
      <w:lvlText w:val=""/>
      <w:lvlJc w:val="left"/>
    </w:lvl>
    <w:lvl w:ilvl="5" w:tplc="F5F2D53C">
      <w:numFmt w:val="decimal"/>
      <w:lvlText w:val=""/>
      <w:lvlJc w:val="left"/>
    </w:lvl>
    <w:lvl w:ilvl="6" w:tplc="F2B6C9D2">
      <w:numFmt w:val="decimal"/>
      <w:lvlText w:val=""/>
      <w:lvlJc w:val="left"/>
    </w:lvl>
    <w:lvl w:ilvl="7" w:tplc="1C86BC7A">
      <w:numFmt w:val="decimal"/>
      <w:lvlText w:val=""/>
      <w:lvlJc w:val="left"/>
    </w:lvl>
    <w:lvl w:ilvl="8" w:tplc="09CAF6CE">
      <w:numFmt w:val="decimal"/>
      <w:lvlText w:val=""/>
      <w:lvlJc w:val="left"/>
    </w:lvl>
  </w:abstractNum>
  <w:abstractNum w:abstractNumId="19" w15:restartNumberingAfterBreak="0">
    <w:nsid w:val="78983A9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EA"/>
    <w:rsid w:val="007F36F9"/>
    <w:rsid w:val="00893DEA"/>
    <w:rsid w:val="009221A0"/>
    <w:rsid w:val="0094702F"/>
    <w:rsid w:val="00B07BC4"/>
    <w:rsid w:val="00B43B05"/>
    <w:rsid w:val="00C663E0"/>
    <w:rsid w:val="00CC58F0"/>
    <w:rsid w:val="00E4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F9630-6CD8-4376-A859-93BB4D1E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theme" Target="theme/theme1.xml"/><Relationship Id="rId20" Type="http://schemas.openxmlformats.org/officeDocument/2006/relationships/image" Target="media/image16.jpeg"/><Relationship Id="rId41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2463</Words>
  <Characters>14044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2020-07-23T08:39:00Z</dcterms:created>
  <dcterms:modified xsi:type="dcterms:W3CDTF">2020-07-23T08:39:00Z</dcterms:modified>
</cp:coreProperties>
</file>